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6D11" w:rsidRDefault="00CD3FDE" w:rsidP="00766D11">
      <w:pPr>
        <w:shd w:val="clear" w:color="auto" w:fill="9CC2E5" w:themeFill="accent1" w:themeFillTint="99"/>
        <w:spacing w:after="120"/>
        <w:jc w:val="center"/>
        <w:rPr>
          <w:rFonts w:ascii="Arial" w:hAnsi="Arial" w:cs="Arial"/>
          <w:b/>
        </w:rPr>
      </w:pPr>
      <w:r>
        <w:rPr>
          <w:noProof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33pt;margin-top:.15pt;width:164.7pt;height:169pt;z-index:-251658240;mso-position-horizontal-relative:text;mso-position-vertical-relative:text;mso-width-relative:page;mso-height-relative:page" wrapcoords="-32 0 -32 21569 21600 21569 21600 0 -32 0">
            <v:imagedata r:id="rId7" o:title="CSHSC ARROW-01"/>
            <w10:wrap type="tight"/>
          </v:shape>
        </w:pict>
      </w:r>
      <w:r w:rsidR="00766D11" w:rsidRPr="00766D11">
        <w:rPr>
          <w:rFonts w:ascii="Arial" w:hAnsi="Arial" w:cs="Arial"/>
          <w:b/>
          <w:sz w:val="36"/>
          <w:szCs w:val="36"/>
        </w:rPr>
        <w:t>Using ESSA to Redesign High Schools to Support Their Communities in the 21st Century</w:t>
      </w:r>
    </w:p>
    <w:p w:rsidR="00766D11" w:rsidRDefault="00766D11" w:rsidP="00766D11">
      <w:pPr>
        <w:shd w:val="clear" w:color="auto" w:fill="9CC2E5" w:themeFill="accent1" w:themeFillTint="99"/>
        <w:spacing w:after="120"/>
        <w:rPr>
          <w:rFonts w:ascii="Arial" w:hAnsi="Arial" w:cs="Arial"/>
          <w:b/>
        </w:rPr>
      </w:pPr>
    </w:p>
    <w:p w:rsidR="00766D11" w:rsidRDefault="00766D11" w:rsidP="00766D11">
      <w:pPr>
        <w:shd w:val="clear" w:color="auto" w:fill="9CC2E5" w:themeFill="accent1" w:themeFillTint="99"/>
        <w:spacing w:after="120"/>
        <w:rPr>
          <w:rFonts w:ascii="Arial" w:hAnsi="Arial" w:cs="Arial"/>
          <w:b/>
        </w:rPr>
      </w:pPr>
    </w:p>
    <w:p w:rsidR="00766D11" w:rsidRDefault="00766D11" w:rsidP="00766D11">
      <w:pPr>
        <w:shd w:val="clear" w:color="auto" w:fill="9CC2E5" w:themeFill="accent1" w:themeFillTint="99"/>
        <w:spacing w:after="120"/>
        <w:rPr>
          <w:rFonts w:ascii="Arial" w:hAnsi="Arial" w:cs="Arial"/>
          <w:b/>
        </w:rPr>
      </w:pPr>
    </w:p>
    <w:p w:rsidR="00766D11" w:rsidRDefault="00766D11" w:rsidP="00766D11">
      <w:pPr>
        <w:shd w:val="clear" w:color="auto" w:fill="9CC2E5" w:themeFill="accent1" w:themeFillTint="99"/>
        <w:spacing w:after="120"/>
        <w:rPr>
          <w:rFonts w:ascii="Arial" w:hAnsi="Arial" w:cs="Arial"/>
          <w:b/>
        </w:rPr>
      </w:pPr>
    </w:p>
    <w:p w:rsidR="00766D11" w:rsidRDefault="00766D11" w:rsidP="00766D11">
      <w:pPr>
        <w:shd w:val="clear" w:color="auto" w:fill="9CC2E5" w:themeFill="accent1" w:themeFillTint="99"/>
        <w:spacing w:after="120"/>
        <w:rPr>
          <w:rFonts w:ascii="Arial" w:hAnsi="Arial" w:cs="Arial"/>
          <w:b/>
        </w:rPr>
      </w:pPr>
    </w:p>
    <w:p w:rsidR="00766D11" w:rsidRDefault="00766D11" w:rsidP="00766D11">
      <w:pPr>
        <w:pStyle w:val="Default"/>
      </w:pPr>
    </w:p>
    <w:p w:rsidR="00766D11" w:rsidRDefault="00766D11" w:rsidP="00766D11">
      <w:pPr>
        <w:pStyle w:val="Default"/>
        <w:rPr>
          <w:color w:val="auto"/>
        </w:rPr>
      </w:pPr>
    </w:p>
    <w:p w:rsidR="00766D11" w:rsidRPr="00AF0F2E" w:rsidRDefault="00CD3FDE" w:rsidP="00766D11">
      <w:pPr>
        <w:pStyle w:val="Default"/>
        <w:numPr>
          <w:ilvl w:val="0"/>
          <w:numId w:val="1"/>
        </w:numPr>
        <w:spacing w:after="120" w:line="264" w:lineRule="auto"/>
        <w:ind w:left="360"/>
        <w:rPr>
          <w:rFonts w:ascii="Arial" w:hAnsi="Arial" w:cs="Arial"/>
          <w:color w:val="221E1F"/>
          <w:sz w:val="28"/>
          <w:szCs w:val="28"/>
        </w:rPr>
      </w:pPr>
      <w:r>
        <w:rPr>
          <w:noProof/>
        </w:rPr>
        <w:pict>
          <v:shape id="_x0000_s1036" type="#_x0000_t75" style="position:absolute;left:0;text-align:left;margin-left:317.55pt;margin-top:3.9pt;width:186.85pt;height:140.15pt;z-index:251660288;mso-position-horizontal-relative:text;mso-position-vertical-relative:text;mso-width-relative:page;mso-height-relative:page">
            <v:imagedata r:id="rId8" o:title="HS5"/>
            <w10:wrap type="square"/>
          </v:shape>
        </w:pict>
      </w:r>
      <w:r w:rsidR="00766D11" w:rsidRPr="00AF0F2E">
        <w:rPr>
          <w:rStyle w:val="A5"/>
          <w:rFonts w:ascii="Arial" w:hAnsi="Arial" w:cs="Arial"/>
          <w:sz w:val="28"/>
          <w:szCs w:val="28"/>
        </w:rPr>
        <w:t>Hopeful, positive, future-orientated frame</w:t>
      </w:r>
      <w:r w:rsidR="005B556B">
        <w:rPr>
          <w:rStyle w:val="A5"/>
          <w:rFonts w:ascii="Arial" w:hAnsi="Arial" w:cs="Arial"/>
          <w:sz w:val="28"/>
          <w:szCs w:val="28"/>
        </w:rPr>
        <w:t>work</w:t>
      </w:r>
      <w:r w:rsidR="00766D11" w:rsidRPr="00AF0F2E">
        <w:rPr>
          <w:rStyle w:val="A5"/>
          <w:rFonts w:ascii="Arial" w:hAnsi="Arial" w:cs="Arial"/>
          <w:sz w:val="28"/>
          <w:szCs w:val="28"/>
        </w:rPr>
        <w:t xml:space="preserve"> to design high schools for the </w:t>
      </w:r>
      <w:r w:rsidR="005B556B">
        <w:rPr>
          <w:rStyle w:val="A5"/>
          <w:rFonts w:ascii="Arial" w:hAnsi="Arial" w:cs="Arial"/>
          <w:sz w:val="28"/>
          <w:szCs w:val="28"/>
        </w:rPr>
        <w:t>21</w:t>
      </w:r>
      <w:r w:rsidR="005B556B" w:rsidRPr="005B556B">
        <w:rPr>
          <w:rStyle w:val="A5"/>
          <w:rFonts w:ascii="Arial" w:hAnsi="Arial" w:cs="Arial"/>
          <w:sz w:val="28"/>
          <w:szCs w:val="28"/>
          <w:vertAlign w:val="superscript"/>
        </w:rPr>
        <w:t>st</w:t>
      </w:r>
      <w:r w:rsidR="005B556B">
        <w:rPr>
          <w:rStyle w:val="A5"/>
          <w:rFonts w:ascii="Arial" w:hAnsi="Arial" w:cs="Arial"/>
          <w:sz w:val="28"/>
          <w:szCs w:val="28"/>
        </w:rPr>
        <w:t xml:space="preserve"> </w:t>
      </w:r>
      <w:r w:rsidR="00766D11" w:rsidRPr="00AF0F2E">
        <w:rPr>
          <w:rStyle w:val="A5"/>
          <w:rFonts w:ascii="Arial" w:hAnsi="Arial" w:cs="Arial"/>
          <w:sz w:val="28"/>
          <w:szCs w:val="28"/>
        </w:rPr>
        <w:t>century rather than being seen as failed schools in need of reform.</w:t>
      </w:r>
    </w:p>
    <w:p w:rsidR="00766D11" w:rsidRPr="00AF0F2E" w:rsidRDefault="00766D11" w:rsidP="00766D11">
      <w:pPr>
        <w:pStyle w:val="Default"/>
        <w:numPr>
          <w:ilvl w:val="0"/>
          <w:numId w:val="1"/>
        </w:numPr>
        <w:spacing w:after="120" w:line="264" w:lineRule="auto"/>
        <w:ind w:left="360"/>
        <w:rPr>
          <w:rFonts w:ascii="Arial" w:hAnsi="Arial" w:cs="Arial"/>
          <w:color w:val="221E1F"/>
          <w:sz w:val="28"/>
          <w:szCs w:val="28"/>
        </w:rPr>
      </w:pPr>
      <w:r w:rsidRPr="00AF0F2E">
        <w:rPr>
          <w:rStyle w:val="A5"/>
          <w:rFonts w:ascii="Arial" w:hAnsi="Arial" w:cs="Arial"/>
          <w:sz w:val="28"/>
          <w:szCs w:val="28"/>
        </w:rPr>
        <w:t>Goal is not a high school diploma but strong pathways through high school to postsecondary and adult success for all students.</w:t>
      </w:r>
    </w:p>
    <w:p w:rsidR="00766D11" w:rsidRPr="00AF0F2E" w:rsidRDefault="00766D11" w:rsidP="00766D11">
      <w:pPr>
        <w:pStyle w:val="Default"/>
        <w:numPr>
          <w:ilvl w:val="0"/>
          <w:numId w:val="1"/>
        </w:numPr>
        <w:spacing w:after="120" w:line="264" w:lineRule="auto"/>
        <w:ind w:left="360"/>
        <w:rPr>
          <w:rFonts w:ascii="Arial" w:hAnsi="Arial" w:cs="Arial"/>
          <w:color w:val="221E1F"/>
          <w:sz w:val="28"/>
          <w:szCs w:val="28"/>
        </w:rPr>
      </w:pPr>
      <w:r w:rsidRPr="00AF0F2E">
        <w:rPr>
          <w:rStyle w:val="A5"/>
          <w:rFonts w:ascii="Arial" w:hAnsi="Arial" w:cs="Arial"/>
          <w:sz w:val="28"/>
          <w:szCs w:val="28"/>
        </w:rPr>
        <w:t>Evidence-based, but locally customized/orientated—not one way for all.</w:t>
      </w:r>
    </w:p>
    <w:p w:rsidR="00766D11" w:rsidRPr="00AF0F2E" w:rsidRDefault="00CD3FDE" w:rsidP="00766D11">
      <w:pPr>
        <w:pStyle w:val="Default"/>
        <w:numPr>
          <w:ilvl w:val="0"/>
          <w:numId w:val="1"/>
        </w:numPr>
        <w:spacing w:after="120" w:line="264" w:lineRule="auto"/>
        <w:ind w:left="360"/>
        <w:rPr>
          <w:rFonts w:ascii="Arial" w:hAnsi="Arial" w:cs="Arial"/>
          <w:color w:val="221E1F"/>
          <w:sz w:val="28"/>
          <w:szCs w:val="28"/>
        </w:rPr>
      </w:pPr>
      <w:r>
        <w:rPr>
          <w:noProof/>
        </w:rPr>
        <w:pict>
          <v:shape id="_x0000_s1037" type="#_x0000_t75" style="position:absolute;left:0;text-align:left;margin-left:317.55pt;margin-top:50.35pt;width:186.85pt;height:120.1pt;z-index:251662336;mso-position-horizontal-relative:text;mso-position-vertical-relative:text;mso-width-relative:page;mso-height-relative:page">
            <v:imagedata r:id="rId9" o:title="HS7"/>
            <w10:wrap type="square"/>
          </v:shape>
        </w:pict>
      </w:r>
      <w:r w:rsidR="00766D11" w:rsidRPr="00AF0F2E">
        <w:rPr>
          <w:rStyle w:val="A5"/>
          <w:rFonts w:ascii="Arial" w:hAnsi="Arial" w:cs="Arial"/>
          <w:sz w:val="28"/>
          <w:szCs w:val="28"/>
        </w:rPr>
        <w:t>Address stress and scarcity through capacity building and technical assistance partners tightly aligned to community redesign vision and goals.</w:t>
      </w:r>
    </w:p>
    <w:p w:rsidR="00766D11" w:rsidRPr="00AF0F2E" w:rsidRDefault="00766D11" w:rsidP="00766D11">
      <w:pPr>
        <w:pStyle w:val="Default"/>
        <w:numPr>
          <w:ilvl w:val="0"/>
          <w:numId w:val="1"/>
        </w:numPr>
        <w:spacing w:after="120" w:line="264" w:lineRule="auto"/>
        <w:ind w:left="360"/>
        <w:rPr>
          <w:rFonts w:ascii="Arial" w:hAnsi="Arial" w:cs="Arial"/>
          <w:color w:val="221E1F"/>
          <w:sz w:val="28"/>
          <w:szCs w:val="28"/>
        </w:rPr>
      </w:pPr>
      <w:r w:rsidRPr="00AF0F2E">
        <w:rPr>
          <w:rStyle w:val="A5"/>
          <w:rFonts w:ascii="Arial" w:hAnsi="Arial" w:cs="Arial"/>
          <w:sz w:val="28"/>
          <w:szCs w:val="28"/>
        </w:rPr>
        <w:t>Break social isolation via school networks facing similar challenges, provide opportunit</w:t>
      </w:r>
      <w:r w:rsidR="00F56CC3">
        <w:rPr>
          <w:rStyle w:val="A5"/>
          <w:rFonts w:ascii="Arial" w:hAnsi="Arial" w:cs="Arial"/>
          <w:sz w:val="28"/>
          <w:szCs w:val="28"/>
        </w:rPr>
        <w:t>ies</w:t>
      </w:r>
      <w:r w:rsidRPr="00AF0F2E">
        <w:rPr>
          <w:rStyle w:val="A5"/>
          <w:rFonts w:ascii="Arial" w:hAnsi="Arial" w:cs="Arial"/>
          <w:sz w:val="28"/>
          <w:szCs w:val="28"/>
        </w:rPr>
        <w:t xml:space="preserve"> for school leaders to travel to see other possibilities.</w:t>
      </w:r>
    </w:p>
    <w:p w:rsidR="00766D11" w:rsidRPr="00AF0F2E" w:rsidRDefault="00766D11" w:rsidP="00766D11">
      <w:pPr>
        <w:pStyle w:val="Default"/>
        <w:numPr>
          <w:ilvl w:val="0"/>
          <w:numId w:val="1"/>
        </w:numPr>
        <w:spacing w:after="120" w:line="264" w:lineRule="auto"/>
        <w:ind w:left="360"/>
        <w:rPr>
          <w:rFonts w:ascii="Arial" w:hAnsi="Arial" w:cs="Arial"/>
          <w:color w:val="221E1F"/>
          <w:sz w:val="28"/>
          <w:szCs w:val="28"/>
        </w:rPr>
      </w:pPr>
      <w:r w:rsidRPr="00AF0F2E">
        <w:rPr>
          <w:rStyle w:val="A5"/>
          <w:rFonts w:ascii="Arial" w:hAnsi="Arial" w:cs="Arial"/>
          <w:sz w:val="28"/>
          <w:szCs w:val="28"/>
        </w:rPr>
        <w:t xml:space="preserve">In high-needs communities make </w:t>
      </w:r>
      <w:r w:rsidR="005B556B">
        <w:rPr>
          <w:rStyle w:val="A5"/>
          <w:rFonts w:ascii="Arial" w:hAnsi="Arial" w:cs="Arial"/>
          <w:sz w:val="28"/>
          <w:szCs w:val="28"/>
        </w:rPr>
        <w:t xml:space="preserve">the </w:t>
      </w:r>
      <w:r w:rsidRPr="00AF0F2E">
        <w:rPr>
          <w:rStyle w:val="A5"/>
          <w:rFonts w:ascii="Arial" w:hAnsi="Arial" w:cs="Arial"/>
          <w:sz w:val="28"/>
          <w:szCs w:val="28"/>
        </w:rPr>
        <w:t>redesigned high school the center of community economic development and social integration efforts.</w:t>
      </w:r>
    </w:p>
    <w:p w:rsidR="00766D11" w:rsidRDefault="00766D11">
      <w:pPr>
        <w:rPr>
          <w:rFonts w:ascii="Arial" w:hAnsi="Arial" w:cs="Arial"/>
          <w:b/>
        </w:rPr>
      </w:pPr>
    </w:p>
    <w:p w:rsidR="00766D11" w:rsidRDefault="00AF0F2E" w:rsidP="00766D11">
      <w:pPr>
        <w:shd w:val="clear" w:color="auto" w:fill="9CC2E5" w:themeFill="accent1" w:themeFillTint="99"/>
        <w:spacing w:after="120"/>
        <w:jc w:val="center"/>
        <w:rPr>
          <w:rFonts w:ascii="Arial" w:hAnsi="Arial" w:cs="Arial"/>
          <w:b/>
        </w:rPr>
      </w:pPr>
      <w:r w:rsidRPr="00766D11">
        <w:rPr>
          <w:noProof/>
          <w:sz w:val="36"/>
          <w:szCs w:val="36"/>
        </w:rPr>
        <w:lastRenderedPageBreak/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4100830</wp:posOffset>
            </wp:positionH>
            <wp:positionV relativeFrom="paragraph">
              <wp:posOffset>13335</wp:posOffset>
            </wp:positionV>
            <wp:extent cx="2091690" cy="139446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howell4\AppData\Local\Microsoft\Windows\INetCache\Content.Word\CSHSC ARROW-0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13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sz w:val="36"/>
          <w:szCs w:val="36"/>
        </w:rPr>
        <w:t>Global Guiding Questions</w:t>
      </w:r>
    </w:p>
    <w:p w:rsidR="00766D11" w:rsidRDefault="00766D11" w:rsidP="00766D11">
      <w:pPr>
        <w:shd w:val="clear" w:color="auto" w:fill="9CC2E5" w:themeFill="accent1" w:themeFillTint="99"/>
        <w:spacing w:after="120"/>
        <w:rPr>
          <w:rFonts w:ascii="Arial" w:hAnsi="Arial" w:cs="Arial"/>
          <w:b/>
        </w:rPr>
      </w:pPr>
    </w:p>
    <w:p w:rsidR="00766D11" w:rsidRDefault="00766D11" w:rsidP="00766D11">
      <w:pPr>
        <w:shd w:val="clear" w:color="auto" w:fill="9CC2E5" w:themeFill="accent1" w:themeFillTint="99"/>
        <w:spacing w:after="120"/>
        <w:rPr>
          <w:rFonts w:ascii="Arial" w:hAnsi="Arial" w:cs="Arial"/>
          <w:b/>
        </w:rPr>
      </w:pPr>
    </w:p>
    <w:p w:rsidR="00AF0F2E" w:rsidRDefault="00AF0F2E" w:rsidP="00766D11">
      <w:pPr>
        <w:shd w:val="clear" w:color="auto" w:fill="9CC2E5" w:themeFill="accent1" w:themeFillTint="99"/>
        <w:spacing w:after="120"/>
        <w:rPr>
          <w:rFonts w:ascii="Arial" w:hAnsi="Arial" w:cs="Arial"/>
          <w:b/>
        </w:rPr>
      </w:pPr>
    </w:p>
    <w:p w:rsidR="00AF0F2E" w:rsidRDefault="00AF0F2E" w:rsidP="00766D11">
      <w:pPr>
        <w:shd w:val="clear" w:color="auto" w:fill="9CC2E5" w:themeFill="accent1" w:themeFillTint="99"/>
        <w:spacing w:after="120"/>
        <w:rPr>
          <w:rFonts w:ascii="Arial" w:hAnsi="Arial" w:cs="Arial"/>
          <w:b/>
        </w:rPr>
      </w:pPr>
    </w:p>
    <w:p w:rsidR="00766D11" w:rsidRDefault="00766D11" w:rsidP="00766D11">
      <w:pPr>
        <w:spacing w:after="120"/>
        <w:rPr>
          <w:rFonts w:ascii="Arial" w:hAnsi="Arial" w:cs="Arial"/>
          <w:b/>
        </w:rPr>
      </w:pPr>
    </w:p>
    <w:p w:rsidR="00AF0F2E" w:rsidRPr="00953B28" w:rsidRDefault="00AF0F2E" w:rsidP="00AF0F2E">
      <w:pPr>
        <w:spacing w:after="120"/>
        <w:rPr>
          <w:rFonts w:ascii="Arial" w:eastAsia="Times New Roman" w:hAnsi="Arial" w:cs="Arial"/>
          <w:b/>
          <w:bCs/>
          <w:i/>
          <w:iCs/>
          <w:sz w:val="24"/>
          <w:szCs w:val="24"/>
        </w:rPr>
      </w:pPr>
      <w:r w:rsidRPr="00953B28">
        <w:rPr>
          <w:rFonts w:ascii="Arial" w:eastAsia="Times New Roman" w:hAnsi="Arial" w:cs="Arial"/>
          <w:b/>
          <w:bCs/>
          <w:i/>
          <w:iCs/>
          <w:sz w:val="24"/>
          <w:szCs w:val="24"/>
        </w:rPr>
        <w:t xml:space="preserve">How might we create a school where everyone wants to be? </w:t>
      </w:r>
    </w:p>
    <w:p w:rsidR="00AF0F2E" w:rsidRPr="00953B28" w:rsidRDefault="00AF0F2E" w:rsidP="00AF0F2E">
      <w:pPr>
        <w:numPr>
          <w:ilvl w:val="0"/>
          <w:numId w:val="5"/>
        </w:numPr>
        <w:spacing w:after="120"/>
        <w:rPr>
          <w:rFonts w:ascii="Arial" w:eastAsia="Times New Roman" w:hAnsi="Arial" w:cs="Arial"/>
          <w:bCs/>
          <w:iCs/>
          <w:sz w:val="24"/>
          <w:szCs w:val="24"/>
        </w:rPr>
      </w:pPr>
      <w:r w:rsidRPr="00953B28">
        <w:rPr>
          <w:rFonts w:ascii="Arial" w:eastAsia="Times New Roman" w:hAnsi="Arial" w:cs="Arial"/>
          <w:bCs/>
          <w:iCs/>
          <w:sz w:val="24"/>
          <w:szCs w:val="24"/>
        </w:rPr>
        <w:t xml:space="preserve">A school that is filled with joy? A school that is hopeful? </w:t>
      </w:r>
    </w:p>
    <w:p w:rsidR="00AF0F2E" w:rsidRPr="00953B28" w:rsidRDefault="00AF0F2E" w:rsidP="00AF0F2E">
      <w:pPr>
        <w:spacing w:after="120"/>
        <w:rPr>
          <w:rFonts w:ascii="Arial" w:eastAsia="Times New Roman" w:hAnsi="Arial" w:cs="Arial"/>
          <w:b/>
          <w:bCs/>
          <w:i/>
          <w:iCs/>
          <w:sz w:val="24"/>
          <w:szCs w:val="24"/>
        </w:rPr>
      </w:pPr>
      <w:r w:rsidRPr="00953B28">
        <w:rPr>
          <w:rFonts w:ascii="Arial" w:eastAsia="Times New Roman" w:hAnsi="Arial" w:cs="Arial"/>
          <w:b/>
          <w:bCs/>
          <w:i/>
          <w:iCs/>
          <w:sz w:val="24"/>
          <w:szCs w:val="24"/>
        </w:rPr>
        <w:t xml:space="preserve">How might we come to a common understanding of our shared opportunities and challenges? </w:t>
      </w:r>
    </w:p>
    <w:p w:rsidR="00AF0F2E" w:rsidRPr="00953B28" w:rsidRDefault="00AF0F2E" w:rsidP="00AF0F2E">
      <w:pPr>
        <w:numPr>
          <w:ilvl w:val="0"/>
          <w:numId w:val="4"/>
        </w:numPr>
        <w:spacing w:after="120"/>
        <w:rPr>
          <w:rFonts w:ascii="Arial" w:eastAsia="Times New Roman" w:hAnsi="Arial" w:cs="Arial"/>
          <w:bCs/>
          <w:iCs/>
          <w:sz w:val="24"/>
          <w:szCs w:val="24"/>
        </w:rPr>
      </w:pPr>
      <w:r w:rsidRPr="00953B28">
        <w:rPr>
          <w:rFonts w:ascii="Arial" w:eastAsia="Times New Roman" w:hAnsi="Arial" w:cs="Arial"/>
          <w:bCs/>
          <w:iCs/>
          <w:sz w:val="24"/>
          <w:szCs w:val="24"/>
        </w:rPr>
        <w:t xml:space="preserve">How might we recognize our students as a community resource? </w:t>
      </w:r>
    </w:p>
    <w:p w:rsidR="00AF0F2E" w:rsidRPr="00953B28" w:rsidRDefault="00AF0F2E" w:rsidP="00AF0F2E">
      <w:pPr>
        <w:spacing w:after="120"/>
        <w:rPr>
          <w:rFonts w:ascii="Arial" w:eastAsia="Times New Roman" w:hAnsi="Arial" w:cs="Arial"/>
          <w:b/>
          <w:bCs/>
          <w:i/>
          <w:iCs/>
          <w:sz w:val="24"/>
          <w:szCs w:val="24"/>
        </w:rPr>
      </w:pPr>
      <w:r w:rsidRPr="00953B28">
        <w:rPr>
          <w:rFonts w:ascii="Arial" w:eastAsia="Times New Roman" w:hAnsi="Arial" w:cs="Arial"/>
          <w:b/>
          <w:bCs/>
          <w:i/>
          <w:iCs/>
          <w:sz w:val="24"/>
          <w:szCs w:val="24"/>
        </w:rPr>
        <w:t xml:space="preserve">How might we best utilize the different strengths of adults and students in the school? </w:t>
      </w:r>
    </w:p>
    <w:p w:rsidR="00AF0F2E" w:rsidRPr="00953B28" w:rsidRDefault="00AF0F2E" w:rsidP="00AF0F2E">
      <w:pPr>
        <w:numPr>
          <w:ilvl w:val="0"/>
          <w:numId w:val="3"/>
        </w:numPr>
        <w:spacing w:after="120"/>
        <w:rPr>
          <w:rFonts w:ascii="Arial" w:eastAsia="Times New Roman" w:hAnsi="Arial" w:cs="Arial"/>
          <w:bCs/>
          <w:iCs/>
          <w:sz w:val="24"/>
          <w:szCs w:val="24"/>
        </w:rPr>
      </w:pPr>
      <w:r w:rsidRPr="00953B28">
        <w:rPr>
          <w:rFonts w:ascii="Arial" w:eastAsia="Times New Roman" w:hAnsi="Arial" w:cs="Arial"/>
          <w:bCs/>
          <w:iCs/>
          <w:sz w:val="24"/>
          <w:szCs w:val="24"/>
        </w:rPr>
        <w:t xml:space="preserve">How might we increase human resources in creative and innovative ways? </w:t>
      </w:r>
    </w:p>
    <w:p w:rsidR="00AF0F2E" w:rsidRPr="00953B28" w:rsidRDefault="00AF0F2E" w:rsidP="00AF0F2E">
      <w:pPr>
        <w:numPr>
          <w:ilvl w:val="0"/>
          <w:numId w:val="3"/>
        </w:numPr>
        <w:spacing w:after="120"/>
        <w:rPr>
          <w:rFonts w:ascii="Arial" w:eastAsia="Times New Roman" w:hAnsi="Arial" w:cs="Arial"/>
          <w:b/>
          <w:bCs/>
          <w:i/>
          <w:iCs/>
          <w:sz w:val="24"/>
          <w:szCs w:val="24"/>
        </w:rPr>
      </w:pPr>
      <w:r w:rsidRPr="00953B28">
        <w:rPr>
          <w:rFonts w:ascii="Arial" w:eastAsia="Times New Roman" w:hAnsi="Arial" w:cs="Arial"/>
          <w:bCs/>
          <w:iCs/>
          <w:sz w:val="24"/>
          <w:szCs w:val="24"/>
        </w:rPr>
        <w:t>How might we creatively involve our community in the process?</w:t>
      </w:r>
      <w:r w:rsidRPr="00953B28">
        <w:rPr>
          <w:rFonts w:ascii="Arial" w:eastAsia="Times New Roman" w:hAnsi="Arial" w:cs="Arial"/>
          <w:b/>
          <w:bCs/>
          <w:i/>
          <w:iCs/>
          <w:sz w:val="24"/>
          <w:szCs w:val="24"/>
        </w:rPr>
        <w:t xml:space="preserve"> </w:t>
      </w:r>
    </w:p>
    <w:p w:rsidR="00AF0F2E" w:rsidRPr="00953B28" w:rsidRDefault="00AF0F2E" w:rsidP="00AF0F2E">
      <w:pPr>
        <w:spacing w:after="120"/>
        <w:rPr>
          <w:rFonts w:ascii="Arial" w:eastAsia="Times New Roman" w:hAnsi="Arial" w:cs="Arial"/>
          <w:b/>
          <w:bCs/>
          <w:i/>
          <w:iCs/>
          <w:sz w:val="24"/>
          <w:szCs w:val="24"/>
        </w:rPr>
      </w:pPr>
      <w:r w:rsidRPr="00953B28">
        <w:rPr>
          <w:rFonts w:ascii="Arial" w:eastAsia="Times New Roman" w:hAnsi="Arial" w:cs="Arial"/>
          <w:b/>
          <w:bCs/>
          <w:i/>
          <w:iCs/>
          <w:sz w:val="24"/>
          <w:szCs w:val="24"/>
        </w:rPr>
        <w:t xml:space="preserve">How might we create an environment where everyone feels a sense of belonging? </w:t>
      </w:r>
    </w:p>
    <w:p w:rsidR="00AF0F2E" w:rsidRPr="00953B28" w:rsidRDefault="00AF0F2E" w:rsidP="00AF0F2E">
      <w:pPr>
        <w:numPr>
          <w:ilvl w:val="0"/>
          <w:numId w:val="2"/>
        </w:numPr>
        <w:spacing w:after="120"/>
        <w:rPr>
          <w:rFonts w:ascii="Arial" w:eastAsia="Times New Roman" w:hAnsi="Arial" w:cs="Arial"/>
          <w:bCs/>
          <w:iCs/>
          <w:sz w:val="24"/>
          <w:szCs w:val="24"/>
        </w:rPr>
      </w:pPr>
      <w:r w:rsidRPr="00953B28">
        <w:rPr>
          <w:rFonts w:ascii="Arial" w:eastAsia="Times New Roman" w:hAnsi="Arial" w:cs="Arial"/>
          <w:bCs/>
          <w:iCs/>
          <w:sz w:val="24"/>
          <w:szCs w:val="24"/>
        </w:rPr>
        <w:t xml:space="preserve">How might we build on the relationship strengths of adults and students? </w:t>
      </w:r>
    </w:p>
    <w:p w:rsidR="00AF0F2E" w:rsidRPr="00953B28" w:rsidRDefault="00AF0F2E" w:rsidP="00AF0F2E">
      <w:pPr>
        <w:spacing w:after="120"/>
        <w:rPr>
          <w:rFonts w:ascii="Arial" w:eastAsia="Times New Roman" w:hAnsi="Arial" w:cs="Arial"/>
          <w:b/>
          <w:bCs/>
          <w:i/>
          <w:iCs/>
          <w:sz w:val="24"/>
          <w:szCs w:val="24"/>
        </w:rPr>
      </w:pPr>
      <w:r w:rsidRPr="00953B28">
        <w:rPr>
          <w:rFonts w:ascii="Arial" w:eastAsia="Times New Roman" w:hAnsi="Arial" w:cs="Arial"/>
          <w:b/>
          <w:bCs/>
          <w:i/>
          <w:iCs/>
          <w:sz w:val="24"/>
          <w:szCs w:val="24"/>
        </w:rPr>
        <w:t xml:space="preserve">How will our school culture support redesign opportunities? </w:t>
      </w:r>
    </w:p>
    <w:p w:rsidR="00AF0F2E" w:rsidRPr="00953B28" w:rsidRDefault="00AF0F2E" w:rsidP="00AF0F2E">
      <w:pPr>
        <w:numPr>
          <w:ilvl w:val="0"/>
          <w:numId w:val="6"/>
        </w:numPr>
        <w:spacing w:after="120"/>
        <w:rPr>
          <w:rFonts w:ascii="Arial" w:eastAsia="Times New Roman" w:hAnsi="Arial" w:cs="Arial"/>
          <w:bCs/>
          <w:iCs/>
          <w:sz w:val="24"/>
          <w:szCs w:val="24"/>
        </w:rPr>
      </w:pPr>
      <w:r w:rsidRPr="00953B28">
        <w:rPr>
          <w:rFonts w:ascii="Arial" w:eastAsia="Times New Roman" w:hAnsi="Arial" w:cs="Arial"/>
          <w:bCs/>
          <w:iCs/>
          <w:sz w:val="24"/>
          <w:szCs w:val="24"/>
        </w:rPr>
        <w:t xml:space="preserve">Where will we build in time and places for continuous reflection? </w:t>
      </w:r>
    </w:p>
    <w:p w:rsidR="00AF0F2E" w:rsidRPr="00953B28" w:rsidRDefault="00AF0F2E" w:rsidP="00AF0F2E">
      <w:pPr>
        <w:numPr>
          <w:ilvl w:val="0"/>
          <w:numId w:val="7"/>
        </w:numPr>
        <w:spacing w:after="120"/>
        <w:rPr>
          <w:rFonts w:ascii="Arial" w:eastAsia="Times New Roman" w:hAnsi="Arial" w:cs="Arial"/>
          <w:bCs/>
          <w:iCs/>
          <w:sz w:val="24"/>
          <w:szCs w:val="24"/>
        </w:rPr>
      </w:pPr>
      <w:r w:rsidRPr="00953B28">
        <w:rPr>
          <w:rFonts w:ascii="Arial" w:eastAsia="Times New Roman" w:hAnsi="Arial" w:cs="Arial"/>
          <w:bCs/>
          <w:iCs/>
          <w:sz w:val="24"/>
          <w:szCs w:val="24"/>
        </w:rPr>
        <w:t>How will we embrace the conflict and ambiguity which is inherent in change?</w:t>
      </w:r>
    </w:p>
    <w:p w:rsidR="00AF0F2E" w:rsidRDefault="00AF0F2E" w:rsidP="00AF0F2E">
      <w:pPr>
        <w:spacing w:after="120"/>
        <w:rPr>
          <w:rFonts w:ascii="Arial" w:eastAsia="Times New Roman" w:hAnsi="Arial" w:cs="Arial"/>
          <w:b/>
          <w:bCs/>
          <w:i/>
          <w:iCs/>
        </w:rPr>
      </w:pPr>
      <w:r w:rsidRPr="00953B28">
        <w:rPr>
          <w:rFonts w:ascii="Arial" w:eastAsia="Times New Roman" w:hAnsi="Arial" w:cs="Arial"/>
          <w:b/>
          <w:bCs/>
          <w:i/>
          <w:iCs/>
          <w:sz w:val="24"/>
          <w:szCs w:val="24"/>
        </w:rPr>
        <w:t>How might we see our schools as engines of economic innovation?</w:t>
      </w:r>
    </w:p>
    <w:p w:rsidR="003C5E6D" w:rsidRDefault="003C5E6D" w:rsidP="00AF0F2E">
      <w:pPr>
        <w:spacing w:after="120"/>
        <w:rPr>
          <w:rFonts w:ascii="Arial" w:eastAsia="Times New Roman" w:hAnsi="Arial" w:cs="Arial"/>
          <w:bCs/>
          <w:iCs/>
        </w:rPr>
      </w:pPr>
    </w:p>
    <w:p w:rsidR="003C5E6D" w:rsidRDefault="00F04F0B" w:rsidP="00F04F0B">
      <w:pPr>
        <w:shd w:val="clear" w:color="auto" w:fill="9CC2E5" w:themeFill="accent1" w:themeFillTint="99"/>
        <w:spacing w:after="120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Redesign Sequence of Events</w:t>
      </w:r>
    </w:p>
    <w:p w:rsidR="00F04F0B" w:rsidRPr="00F04F0B" w:rsidRDefault="007A3F35" w:rsidP="00AF0F2E">
      <w:pPr>
        <w:spacing w:after="120"/>
        <w:rPr>
          <w:rFonts w:ascii="Arial" w:hAnsi="Arial" w:cs="Arial"/>
        </w:rPr>
      </w:pPr>
      <w:r>
        <w:rPr>
          <w:rFonts w:ascii="Arial" w:hAnsi="Arial" w:cs="Arial"/>
        </w:rPr>
        <w:pict>
          <v:shape id="_x0000_i1025" type="#_x0000_t75" style="width:503.45pt;height:144.55pt">
            <v:imagedata r:id="rId11" o:title="SEQOFEVENTS"/>
          </v:shape>
        </w:pict>
      </w:r>
    </w:p>
    <w:p w:rsidR="00F04F0B" w:rsidRDefault="00F04F0B" w:rsidP="00AF0F2E">
      <w:pPr>
        <w:spacing w:after="120"/>
        <w:rPr>
          <w:rFonts w:ascii="Arial" w:hAnsi="Arial" w:cs="Arial"/>
        </w:rPr>
      </w:pPr>
    </w:p>
    <w:p w:rsidR="00DE2CB7" w:rsidRDefault="00DE2CB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F04F0B" w:rsidRDefault="0002139E" w:rsidP="00DE2CB7">
      <w:pPr>
        <w:shd w:val="clear" w:color="auto" w:fill="9CC2E5" w:themeFill="accent1" w:themeFillTint="99"/>
        <w:spacing w:after="120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Shifting to Evidence-Based Practices</w:t>
      </w:r>
    </w:p>
    <w:p w:rsidR="00DE2CB7" w:rsidRDefault="00944243" w:rsidP="00AF0F2E">
      <w:pPr>
        <w:spacing w:after="12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400800" cy="36017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rganizingAdults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CB7" w:rsidRDefault="00944243" w:rsidP="00AF0F2E">
      <w:pPr>
        <w:spacing w:after="12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400800" cy="2854468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rgAdults_PracticesStructures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47"/>
                    <a:stretch/>
                  </pic:blipFill>
                  <pic:spPr bwMode="auto">
                    <a:xfrm>
                      <a:off x="0" y="0"/>
                      <a:ext cx="6400800" cy="2854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2CB7" w:rsidRDefault="00DE2CB7" w:rsidP="00AF0F2E">
      <w:pPr>
        <w:spacing w:after="120"/>
        <w:rPr>
          <w:rFonts w:ascii="Arial" w:hAnsi="Arial" w:cs="Arial"/>
        </w:rPr>
      </w:pPr>
    </w:p>
    <w:p w:rsidR="00DE2CB7" w:rsidRDefault="00DE2CB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E2CB7" w:rsidRDefault="0002139E" w:rsidP="00DE2CB7">
      <w:pPr>
        <w:shd w:val="clear" w:color="auto" w:fill="9CC2E5" w:themeFill="accent1" w:themeFillTint="99"/>
        <w:spacing w:after="120"/>
        <w:jc w:val="center"/>
        <w:rPr>
          <w:rFonts w:ascii="Arial" w:hAnsi="Arial" w:cs="Arial"/>
          <w:b/>
          <w:sz w:val="36"/>
          <w:szCs w:val="36"/>
        </w:rPr>
      </w:pPr>
      <w:r w:rsidRPr="0002139E">
        <w:rPr>
          <w:rFonts w:ascii="Arial" w:hAnsi="Arial" w:cs="Arial"/>
          <w:b/>
          <w:sz w:val="36"/>
          <w:szCs w:val="36"/>
        </w:rPr>
        <w:t>Shifting to Evidence-Based Practices</w:t>
      </w:r>
    </w:p>
    <w:p w:rsidR="00DE2CB7" w:rsidRDefault="00944243" w:rsidP="00DE2CB7">
      <w:pPr>
        <w:spacing w:after="12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400800" cy="3598545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tudentsatCenter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59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CB7" w:rsidRDefault="00944243" w:rsidP="00DE2CB7">
      <w:pPr>
        <w:spacing w:after="12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400800" cy="280530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tudentsatCenter_PracticesStructures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12"/>
                    <a:stretch/>
                  </pic:blipFill>
                  <pic:spPr bwMode="auto">
                    <a:xfrm>
                      <a:off x="0" y="0"/>
                      <a:ext cx="6400800" cy="2805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2CB7" w:rsidRDefault="00DE2CB7" w:rsidP="00DE2CB7">
      <w:pPr>
        <w:spacing w:after="120"/>
        <w:rPr>
          <w:rFonts w:ascii="Arial" w:hAnsi="Arial" w:cs="Arial"/>
        </w:rPr>
      </w:pPr>
    </w:p>
    <w:p w:rsidR="0069250D" w:rsidRDefault="0069250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E2CB7" w:rsidRDefault="0002139E" w:rsidP="00DE2CB7">
      <w:pPr>
        <w:shd w:val="clear" w:color="auto" w:fill="9CC2E5" w:themeFill="accent1" w:themeFillTint="99"/>
        <w:spacing w:after="120"/>
        <w:jc w:val="center"/>
        <w:rPr>
          <w:rFonts w:ascii="Arial" w:hAnsi="Arial" w:cs="Arial"/>
          <w:b/>
          <w:sz w:val="36"/>
          <w:szCs w:val="36"/>
        </w:rPr>
      </w:pPr>
      <w:r w:rsidRPr="0002139E">
        <w:rPr>
          <w:rFonts w:ascii="Arial" w:hAnsi="Arial" w:cs="Arial"/>
          <w:b/>
          <w:sz w:val="36"/>
          <w:szCs w:val="36"/>
        </w:rPr>
        <w:t>Shifting to Evidence-Based Practices</w:t>
      </w:r>
    </w:p>
    <w:p w:rsidR="00DE2CB7" w:rsidRDefault="00971C9C" w:rsidP="00DE2CB7">
      <w:pPr>
        <w:spacing w:after="12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400800" cy="3598545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eachingandLearning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59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CB7" w:rsidRDefault="00971C9C" w:rsidP="00DE2CB7">
      <w:pPr>
        <w:spacing w:after="12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400800" cy="280530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L_PracticesStructures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12"/>
                    <a:stretch/>
                  </pic:blipFill>
                  <pic:spPr bwMode="auto">
                    <a:xfrm>
                      <a:off x="0" y="0"/>
                      <a:ext cx="6400800" cy="2805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2CB7" w:rsidRDefault="00DE2CB7" w:rsidP="00DE2CB7">
      <w:pPr>
        <w:spacing w:after="120"/>
        <w:rPr>
          <w:rFonts w:ascii="Arial" w:hAnsi="Arial" w:cs="Arial"/>
        </w:rPr>
      </w:pPr>
    </w:p>
    <w:p w:rsidR="0069250D" w:rsidRDefault="0069250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E2CB7" w:rsidRDefault="00B61AEC" w:rsidP="00DE2CB7">
      <w:pPr>
        <w:shd w:val="clear" w:color="auto" w:fill="9CC2E5" w:themeFill="accent1" w:themeFillTint="99"/>
        <w:spacing w:after="120"/>
        <w:jc w:val="center"/>
        <w:rPr>
          <w:rFonts w:ascii="Arial" w:hAnsi="Arial" w:cs="Arial"/>
          <w:b/>
          <w:sz w:val="36"/>
          <w:szCs w:val="36"/>
        </w:rPr>
      </w:pPr>
      <w:r w:rsidRPr="00B61AEC">
        <w:rPr>
          <w:rFonts w:ascii="Arial" w:hAnsi="Arial" w:cs="Arial"/>
          <w:b/>
          <w:sz w:val="36"/>
          <w:szCs w:val="36"/>
        </w:rPr>
        <w:t>Shifting to Evidence-Based Practices</w:t>
      </w:r>
    </w:p>
    <w:p w:rsidR="00DE2CB7" w:rsidRDefault="000517C2" w:rsidP="00DE2CB7">
      <w:pPr>
        <w:spacing w:after="12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400800" cy="360172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ostsecondaryPathways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CB7" w:rsidRDefault="000517C2" w:rsidP="00DE2CB7">
      <w:pPr>
        <w:spacing w:after="12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400800" cy="292329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ostsec_PracticesStructures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36"/>
                    <a:stretch/>
                  </pic:blipFill>
                  <pic:spPr bwMode="auto">
                    <a:xfrm>
                      <a:off x="0" y="0"/>
                      <a:ext cx="6400800" cy="2923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2CB7" w:rsidRDefault="00DE2CB7" w:rsidP="00DE2CB7">
      <w:pPr>
        <w:spacing w:after="120"/>
        <w:rPr>
          <w:rFonts w:ascii="Arial" w:hAnsi="Arial" w:cs="Arial"/>
        </w:rPr>
      </w:pPr>
    </w:p>
    <w:p w:rsidR="0069250D" w:rsidRDefault="0069250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E2CB7" w:rsidRDefault="00FA2E78" w:rsidP="00FA2E78">
      <w:pPr>
        <w:shd w:val="clear" w:color="auto" w:fill="9CC2E5" w:themeFill="accent1" w:themeFillTint="99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Who Are We Designing For—Student Profiles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70"/>
      </w:tblGrid>
      <w:tr w:rsidR="00FA2E78" w:rsidTr="00FA2E78">
        <w:tc>
          <w:tcPr>
            <w:tcW w:w="10070" w:type="dxa"/>
            <w:shd w:val="clear" w:color="auto" w:fill="9CC2E5" w:themeFill="accent1" w:themeFillTint="99"/>
          </w:tcPr>
          <w:p w:rsidR="00FA2E78" w:rsidRPr="00FA2E78" w:rsidRDefault="00FA2E7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FA2E78">
              <w:rPr>
                <w:rFonts w:ascii="Arial" w:hAnsi="Arial" w:cs="Arial"/>
                <w:b/>
                <w:sz w:val="18"/>
                <w:szCs w:val="18"/>
              </w:rPr>
              <w:t>9</w:t>
            </w:r>
            <w:r w:rsidRPr="00FA2E78">
              <w:rPr>
                <w:rFonts w:ascii="Arial" w:hAnsi="Arial" w:cs="Arial"/>
                <w:b/>
                <w:sz w:val="18"/>
                <w:szCs w:val="18"/>
                <w:vertAlign w:val="superscript"/>
              </w:rPr>
              <w:t>th</w:t>
            </w:r>
            <w:r w:rsidRPr="00FA2E78">
              <w:rPr>
                <w:rFonts w:ascii="Arial" w:hAnsi="Arial" w:cs="Arial"/>
                <w:b/>
                <w:sz w:val="18"/>
                <w:szCs w:val="18"/>
              </w:rPr>
              <w:t xml:space="preserve"> Grade—Student 1</w:t>
            </w:r>
          </w:p>
        </w:tc>
      </w:tr>
      <w:tr w:rsidR="00FA2E78" w:rsidTr="009A23E1">
        <w:trPr>
          <w:trHeight w:val="2736"/>
        </w:trPr>
        <w:tc>
          <w:tcPr>
            <w:tcW w:w="10070" w:type="dxa"/>
          </w:tcPr>
          <w:p w:rsidR="00FA2E78" w:rsidRDefault="00FA2E78">
            <w:pPr>
              <w:rPr>
                <w:rFonts w:ascii="Arial" w:hAnsi="Arial" w:cs="Arial"/>
              </w:rPr>
            </w:pPr>
          </w:p>
        </w:tc>
      </w:tr>
      <w:tr w:rsidR="00FA2E78" w:rsidTr="00FA2E78">
        <w:tc>
          <w:tcPr>
            <w:tcW w:w="10070" w:type="dxa"/>
            <w:shd w:val="clear" w:color="auto" w:fill="9CC2E5" w:themeFill="accent1" w:themeFillTint="99"/>
          </w:tcPr>
          <w:p w:rsidR="00FA2E78" w:rsidRPr="00FA2E78" w:rsidRDefault="00FA2E78" w:rsidP="00FA2E7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FA2E78">
              <w:rPr>
                <w:rFonts w:ascii="Arial" w:hAnsi="Arial" w:cs="Arial"/>
                <w:b/>
                <w:sz w:val="18"/>
                <w:szCs w:val="18"/>
              </w:rPr>
              <w:t>9</w:t>
            </w:r>
            <w:r w:rsidRPr="00FA2E78">
              <w:rPr>
                <w:rFonts w:ascii="Arial" w:hAnsi="Arial" w:cs="Arial"/>
                <w:b/>
                <w:sz w:val="18"/>
                <w:szCs w:val="18"/>
                <w:vertAlign w:val="superscript"/>
              </w:rPr>
              <w:t>th</w:t>
            </w:r>
            <w:r w:rsidRPr="00FA2E78">
              <w:rPr>
                <w:rFonts w:ascii="Arial" w:hAnsi="Arial" w:cs="Arial"/>
                <w:b/>
                <w:sz w:val="18"/>
                <w:szCs w:val="18"/>
              </w:rPr>
              <w:t xml:space="preserve"> Grade—Student </w:t>
            </w: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</w:tr>
      <w:tr w:rsidR="00FA2E78" w:rsidTr="009A23E1">
        <w:trPr>
          <w:trHeight w:val="2592"/>
        </w:trPr>
        <w:tc>
          <w:tcPr>
            <w:tcW w:w="10070" w:type="dxa"/>
          </w:tcPr>
          <w:p w:rsidR="00FA2E78" w:rsidRDefault="00FA2E78" w:rsidP="00FA2E78">
            <w:pPr>
              <w:rPr>
                <w:rFonts w:ascii="Arial" w:hAnsi="Arial" w:cs="Arial"/>
              </w:rPr>
            </w:pPr>
          </w:p>
        </w:tc>
      </w:tr>
      <w:tr w:rsidR="00FA2E78" w:rsidTr="00FA2E78">
        <w:tc>
          <w:tcPr>
            <w:tcW w:w="10070" w:type="dxa"/>
            <w:shd w:val="clear" w:color="auto" w:fill="9CC2E5" w:themeFill="accent1" w:themeFillTint="99"/>
          </w:tcPr>
          <w:p w:rsidR="00FA2E78" w:rsidRPr="00FA2E78" w:rsidRDefault="00FA2E78" w:rsidP="00FA2E7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FA2E78">
              <w:rPr>
                <w:rFonts w:ascii="Arial" w:hAnsi="Arial" w:cs="Arial"/>
                <w:b/>
                <w:sz w:val="18"/>
                <w:szCs w:val="18"/>
              </w:rPr>
              <w:t>9</w:t>
            </w:r>
            <w:r w:rsidRPr="00FA2E78">
              <w:rPr>
                <w:rFonts w:ascii="Arial" w:hAnsi="Arial" w:cs="Arial"/>
                <w:b/>
                <w:sz w:val="18"/>
                <w:szCs w:val="18"/>
                <w:vertAlign w:val="superscript"/>
              </w:rPr>
              <w:t>th</w:t>
            </w:r>
            <w:r w:rsidRPr="00FA2E78">
              <w:rPr>
                <w:rFonts w:ascii="Arial" w:hAnsi="Arial" w:cs="Arial"/>
                <w:b/>
                <w:sz w:val="18"/>
                <w:szCs w:val="18"/>
              </w:rPr>
              <w:t xml:space="preserve"> Grade—Student </w:t>
            </w: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</w:tr>
      <w:tr w:rsidR="00FA2E78" w:rsidTr="009A23E1">
        <w:trPr>
          <w:trHeight w:val="2592"/>
        </w:trPr>
        <w:tc>
          <w:tcPr>
            <w:tcW w:w="10070" w:type="dxa"/>
          </w:tcPr>
          <w:p w:rsidR="00FA2E78" w:rsidRDefault="00FA2E78" w:rsidP="00FA2E78">
            <w:pPr>
              <w:rPr>
                <w:rFonts w:ascii="Arial" w:hAnsi="Arial" w:cs="Arial"/>
              </w:rPr>
            </w:pPr>
          </w:p>
        </w:tc>
      </w:tr>
      <w:tr w:rsidR="00FA2E78" w:rsidTr="00FA2E78">
        <w:tc>
          <w:tcPr>
            <w:tcW w:w="10070" w:type="dxa"/>
            <w:shd w:val="clear" w:color="auto" w:fill="9CC2E5" w:themeFill="accent1" w:themeFillTint="99"/>
          </w:tcPr>
          <w:p w:rsidR="00FA2E78" w:rsidRPr="00FA2E78" w:rsidRDefault="00FA2E78" w:rsidP="00FA2E7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FA2E78">
              <w:rPr>
                <w:rFonts w:ascii="Arial" w:hAnsi="Arial" w:cs="Arial"/>
                <w:b/>
                <w:sz w:val="18"/>
                <w:szCs w:val="18"/>
              </w:rPr>
              <w:t>9</w:t>
            </w:r>
            <w:r w:rsidRPr="00FA2E78">
              <w:rPr>
                <w:rFonts w:ascii="Arial" w:hAnsi="Arial" w:cs="Arial"/>
                <w:b/>
                <w:sz w:val="18"/>
                <w:szCs w:val="18"/>
                <w:vertAlign w:val="superscript"/>
              </w:rPr>
              <w:t>th</w:t>
            </w:r>
            <w:r w:rsidRPr="00FA2E78">
              <w:rPr>
                <w:rFonts w:ascii="Arial" w:hAnsi="Arial" w:cs="Arial"/>
                <w:b/>
                <w:sz w:val="18"/>
                <w:szCs w:val="18"/>
              </w:rPr>
              <w:t xml:space="preserve"> Grade—Student </w:t>
            </w: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</w:tr>
      <w:tr w:rsidR="00FA2E78" w:rsidTr="009A23E1">
        <w:trPr>
          <w:trHeight w:val="2592"/>
        </w:trPr>
        <w:tc>
          <w:tcPr>
            <w:tcW w:w="10070" w:type="dxa"/>
          </w:tcPr>
          <w:p w:rsidR="00FA2E78" w:rsidRDefault="00FA2E78" w:rsidP="00FA2E78">
            <w:pPr>
              <w:rPr>
                <w:rFonts w:ascii="Arial" w:hAnsi="Arial" w:cs="Arial"/>
              </w:rPr>
            </w:pPr>
          </w:p>
        </w:tc>
      </w:tr>
    </w:tbl>
    <w:p w:rsidR="009A23E1" w:rsidRDefault="009A23E1" w:rsidP="009A23E1">
      <w:pPr>
        <w:jc w:val="center"/>
        <w:rPr>
          <w:rFonts w:ascii="Arial" w:hAnsi="Arial" w:cs="Arial"/>
          <w:b/>
          <w:sz w:val="36"/>
          <w:szCs w:val="36"/>
        </w:rPr>
      </w:pPr>
    </w:p>
    <w:p w:rsidR="009A23E1" w:rsidRDefault="009A23E1" w:rsidP="009A23E1">
      <w:pPr>
        <w:jc w:val="center"/>
        <w:rPr>
          <w:rFonts w:ascii="Arial" w:hAnsi="Arial" w:cs="Arial"/>
          <w:b/>
          <w:sz w:val="36"/>
          <w:szCs w:val="36"/>
        </w:rPr>
      </w:pPr>
    </w:p>
    <w:p w:rsidR="003B2DD4" w:rsidRDefault="003B2DD4" w:rsidP="003B2DD4">
      <w:pPr>
        <w:shd w:val="clear" w:color="auto" w:fill="9CC2E5" w:themeFill="accent1" w:themeFillTint="99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Who Are We Designing For—Student Profiles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70"/>
      </w:tblGrid>
      <w:tr w:rsidR="003B2DD4" w:rsidTr="00C11152">
        <w:tc>
          <w:tcPr>
            <w:tcW w:w="10070" w:type="dxa"/>
            <w:shd w:val="clear" w:color="auto" w:fill="9CC2E5" w:themeFill="accent1" w:themeFillTint="99"/>
          </w:tcPr>
          <w:p w:rsidR="003B2DD4" w:rsidRPr="00FA2E78" w:rsidRDefault="003B2DD4" w:rsidP="00C1115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  <w:r w:rsidRPr="00FA2E78">
              <w:rPr>
                <w:rFonts w:ascii="Arial" w:hAnsi="Arial" w:cs="Arial"/>
                <w:b/>
                <w:sz w:val="18"/>
                <w:szCs w:val="18"/>
                <w:vertAlign w:val="superscript"/>
              </w:rPr>
              <w:t>th</w:t>
            </w:r>
            <w:r w:rsidRPr="00FA2E78">
              <w:rPr>
                <w:rFonts w:ascii="Arial" w:hAnsi="Arial" w:cs="Arial"/>
                <w:b/>
                <w:sz w:val="18"/>
                <w:szCs w:val="18"/>
              </w:rPr>
              <w:t xml:space="preserve"> Grade—Student 1</w:t>
            </w:r>
          </w:p>
        </w:tc>
      </w:tr>
      <w:tr w:rsidR="003B2DD4" w:rsidTr="009A23E1">
        <w:trPr>
          <w:trHeight w:val="2592"/>
        </w:trPr>
        <w:tc>
          <w:tcPr>
            <w:tcW w:w="10070" w:type="dxa"/>
          </w:tcPr>
          <w:p w:rsidR="003B2DD4" w:rsidRDefault="003B2DD4" w:rsidP="00C11152">
            <w:pPr>
              <w:rPr>
                <w:rFonts w:ascii="Arial" w:hAnsi="Arial" w:cs="Arial"/>
              </w:rPr>
            </w:pPr>
          </w:p>
        </w:tc>
      </w:tr>
      <w:tr w:rsidR="003B2DD4" w:rsidTr="00C11152">
        <w:tc>
          <w:tcPr>
            <w:tcW w:w="10070" w:type="dxa"/>
            <w:shd w:val="clear" w:color="auto" w:fill="9CC2E5" w:themeFill="accent1" w:themeFillTint="99"/>
          </w:tcPr>
          <w:p w:rsidR="003B2DD4" w:rsidRPr="00FA2E78" w:rsidRDefault="003B2DD4" w:rsidP="00C1115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  <w:r w:rsidRPr="00FA2E78">
              <w:rPr>
                <w:rFonts w:ascii="Arial" w:hAnsi="Arial" w:cs="Arial"/>
                <w:b/>
                <w:sz w:val="18"/>
                <w:szCs w:val="18"/>
                <w:vertAlign w:val="superscript"/>
              </w:rPr>
              <w:t>th</w:t>
            </w:r>
            <w:r w:rsidRPr="00FA2E78">
              <w:rPr>
                <w:rFonts w:ascii="Arial" w:hAnsi="Arial" w:cs="Arial"/>
                <w:b/>
                <w:sz w:val="18"/>
                <w:szCs w:val="18"/>
              </w:rPr>
              <w:t xml:space="preserve"> Grade—Student </w:t>
            </w: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</w:tr>
      <w:tr w:rsidR="003B2DD4" w:rsidTr="009A23E1">
        <w:trPr>
          <w:trHeight w:val="2592"/>
        </w:trPr>
        <w:tc>
          <w:tcPr>
            <w:tcW w:w="10070" w:type="dxa"/>
          </w:tcPr>
          <w:p w:rsidR="003B2DD4" w:rsidRDefault="003B2DD4" w:rsidP="00C11152">
            <w:pPr>
              <w:rPr>
                <w:rFonts w:ascii="Arial" w:hAnsi="Arial" w:cs="Arial"/>
              </w:rPr>
            </w:pPr>
          </w:p>
        </w:tc>
      </w:tr>
      <w:tr w:rsidR="003B2DD4" w:rsidTr="00C11152">
        <w:tc>
          <w:tcPr>
            <w:tcW w:w="10070" w:type="dxa"/>
            <w:shd w:val="clear" w:color="auto" w:fill="9CC2E5" w:themeFill="accent1" w:themeFillTint="99"/>
          </w:tcPr>
          <w:p w:rsidR="003B2DD4" w:rsidRPr="00FA2E78" w:rsidRDefault="003B2DD4" w:rsidP="00C1115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  <w:r w:rsidRPr="00FA2E78">
              <w:rPr>
                <w:rFonts w:ascii="Arial" w:hAnsi="Arial" w:cs="Arial"/>
                <w:b/>
                <w:sz w:val="18"/>
                <w:szCs w:val="18"/>
                <w:vertAlign w:val="superscript"/>
              </w:rPr>
              <w:t>th</w:t>
            </w:r>
            <w:r w:rsidRPr="00FA2E78">
              <w:rPr>
                <w:rFonts w:ascii="Arial" w:hAnsi="Arial" w:cs="Arial"/>
                <w:b/>
                <w:sz w:val="18"/>
                <w:szCs w:val="18"/>
              </w:rPr>
              <w:t xml:space="preserve"> Grade—Student </w:t>
            </w: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</w:tr>
      <w:tr w:rsidR="003B2DD4" w:rsidTr="009A23E1">
        <w:trPr>
          <w:trHeight w:val="2592"/>
        </w:trPr>
        <w:tc>
          <w:tcPr>
            <w:tcW w:w="10070" w:type="dxa"/>
          </w:tcPr>
          <w:p w:rsidR="003B2DD4" w:rsidRDefault="003B2DD4" w:rsidP="00C11152">
            <w:pPr>
              <w:rPr>
                <w:rFonts w:ascii="Arial" w:hAnsi="Arial" w:cs="Arial"/>
              </w:rPr>
            </w:pPr>
          </w:p>
        </w:tc>
      </w:tr>
      <w:tr w:rsidR="003B2DD4" w:rsidTr="00C11152">
        <w:tc>
          <w:tcPr>
            <w:tcW w:w="10070" w:type="dxa"/>
            <w:shd w:val="clear" w:color="auto" w:fill="9CC2E5" w:themeFill="accent1" w:themeFillTint="99"/>
          </w:tcPr>
          <w:p w:rsidR="003B2DD4" w:rsidRPr="00FA2E78" w:rsidRDefault="003B2DD4" w:rsidP="00C1115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12</w:t>
            </w:r>
            <w:r w:rsidRPr="00FA2E78">
              <w:rPr>
                <w:rFonts w:ascii="Arial" w:hAnsi="Arial" w:cs="Arial"/>
                <w:b/>
                <w:sz w:val="18"/>
                <w:szCs w:val="18"/>
                <w:vertAlign w:val="superscript"/>
              </w:rPr>
              <w:t>th</w:t>
            </w:r>
            <w:r w:rsidRPr="00FA2E78">
              <w:rPr>
                <w:rFonts w:ascii="Arial" w:hAnsi="Arial" w:cs="Arial"/>
                <w:b/>
                <w:sz w:val="18"/>
                <w:szCs w:val="18"/>
              </w:rPr>
              <w:t xml:space="preserve"> Grade—Student </w:t>
            </w: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</w:tr>
      <w:tr w:rsidR="003B2DD4" w:rsidTr="00C11152">
        <w:trPr>
          <w:trHeight w:val="2880"/>
        </w:trPr>
        <w:tc>
          <w:tcPr>
            <w:tcW w:w="10070" w:type="dxa"/>
          </w:tcPr>
          <w:p w:rsidR="003B2DD4" w:rsidRDefault="003B2DD4" w:rsidP="00C11152">
            <w:pPr>
              <w:rPr>
                <w:rFonts w:ascii="Arial" w:hAnsi="Arial" w:cs="Arial"/>
              </w:rPr>
            </w:pPr>
          </w:p>
        </w:tc>
      </w:tr>
    </w:tbl>
    <w:p w:rsidR="009A23E1" w:rsidRDefault="009A23E1" w:rsidP="009A23E1">
      <w:pPr>
        <w:jc w:val="center"/>
        <w:rPr>
          <w:rFonts w:ascii="Arial" w:hAnsi="Arial" w:cs="Arial"/>
          <w:b/>
          <w:sz w:val="36"/>
          <w:szCs w:val="36"/>
        </w:rPr>
      </w:pPr>
    </w:p>
    <w:p w:rsidR="009A23E1" w:rsidRDefault="009A23E1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br w:type="page"/>
      </w:r>
    </w:p>
    <w:p w:rsidR="00BB1AAB" w:rsidRDefault="00BB1AAB" w:rsidP="00BB1AAB">
      <w:pPr>
        <w:shd w:val="clear" w:color="auto" w:fill="9CC2E5" w:themeFill="accent1" w:themeFillTint="99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Who Are We Designing For—Demographic Information</w:t>
      </w:r>
    </w:p>
    <w:p w:rsidR="00FA2E78" w:rsidRDefault="00BB1AAB" w:rsidP="00BB1AAB">
      <w:pPr>
        <w:rPr>
          <w:rFonts w:ascii="Arial" w:hAnsi="Arial" w:cs="Arial"/>
        </w:rPr>
      </w:pPr>
      <w:r w:rsidRPr="00BB1AAB">
        <w:rPr>
          <w:rFonts w:ascii="Arial" w:hAnsi="Arial" w:cs="Arial"/>
        </w:rPr>
        <w:t>Use your school’s data to help guide your redesign. We’ve started off with some basic questions to help guide your team through this section.</w:t>
      </w:r>
      <w:r>
        <w:rPr>
          <w:rFonts w:ascii="Arial" w:hAnsi="Arial" w:cs="Arial"/>
        </w:rPr>
        <w:t xml:space="preserve"> </w:t>
      </w:r>
      <w:r w:rsidRPr="00BB1AAB">
        <w:rPr>
          <w:rFonts w:ascii="Arial" w:hAnsi="Arial" w:cs="Arial"/>
        </w:rPr>
        <w:t>Feel free to add any data points to the ones provided.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5"/>
        <w:gridCol w:w="5035"/>
      </w:tblGrid>
      <w:tr w:rsidR="00BB1AAB" w:rsidTr="00BB1AAB">
        <w:trPr>
          <w:trHeight w:val="288"/>
          <w:jc w:val="center"/>
        </w:trPr>
        <w:tc>
          <w:tcPr>
            <w:tcW w:w="5035" w:type="dxa"/>
            <w:shd w:val="clear" w:color="auto" w:fill="F7CAAC" w:themeFill="accent2" w:themeFillTint="66"/>
          </w:tcPr>
          <w:p w:rsidR="00BB1AAB" w:rsidRDefault="00BB1AAB" w:rsidP="00BB1AAB">
            <w:pPr>
              <w:jc w:val="center"/>
              <w:rPr>
                <w:rFonts w:ascii="Arial" w:hAnsi="Arial" w:cs="Arial"/>
              </w:rPr>
            </w:pPr>
            <w:r w:rsidRPr="00BB1AAB">
              <w:rPr>
                <w:rFonts w:ascii="Arial" w:hAnsi="Arial" w:cs="Arial"/>
              </w:rPr>
              <w:t>Who are the students in our school?</w:t>
            </w:r>
          </w:p>
        </w:tc>
        <w:tc>
          <w:tcPr>
            <w:tcW w:w="5035" w:type="dxa"/>
            <w:shd w:val="clear" w:color="auto" w:fill="F7CAAC" w:themeFill="accent2" w:themeFillTint="66"/>
          </w:tcPr>
          <w:p w:rsidR="00BB1AAB" w:rsidRDefault="00BB1AAB" w:rsidP="00BB1AAB">
            <w:pPr>
              <w:jc w:val="center"/>
              <w:rPr>
                <w:rFonts w:ascii="Arial" w:hAnsi="Arial" w:cs="Arial"/>
              </w:rPr>
            </w:pPr>
            <w:r w:rsidRPr="00BB1AAB">
              <w:rPr>
                <w:rFonts w:ascii="Arial" w:hAnsi="Arial" w:cs="Arial"/>
              </w:rPr>
              <w:t>Where do our graduates go?</w:t>
            </w:r>
          </w:p>
        </w:tc>
      </w:tr>
      <w:tr w:rsidR="00BB1AAB" w:rsidTr="00BB1AAB">
        <w:trPr>
          <w:trHeight w:val="288"/>
          <w:jc w:val="center"/>
        </w:trPr>
        <w:tc>
          <w:tcPr>
            <w:tcW w:w="5035" w:type="dxa"/>
            <w:shd w:val="clear" w:color="auto" w:fill="9CC2E5" w:themeFill="accent1" w:themeFillTint="99"/>
          </w:tcPr>
          <w:p w:rsidR="00BB1AAB" w:rsidRDefault="00BB1AAB" w:rsidP="00BB1AAB">
            <w:pPr>
              <w:jc w:val="center"/>
              <w:rPr>
                <w:rFonts w:ascii="Arial" w:hAnsi="Arial" w:cs="Arial"/>
              </w:rPr>
            </w:pPr>
            <w:r w:rsidRPr="00BB1AAB">
              <w:rPr>
                <w:rFonts w:ascii="Arial" w:hAnsi="Arial" w:cs="Arial"/>
              </w:rPr>
              <w:t>Who are our entering ninth graders?</w:t>
            </w:r>
          </w:p>
        </w:tc>
        <w:tc>
          <w:tcPr>
            <w:tcW w:w="5035" w:type="dxa"/>
            <w:shd w:val="clear" w:color="auto" w:fill="9CC2E5" w:themeFill="accent1" w:themeFillTint="99"/>
          </w:tcPr>
          <w:p w:rsidR="00BB1AAB" w:rsidRDefault="00BB1AAB" w:rsidP="00BB1AA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Who is in our community?</w:t>
            </w:r>
          </w:p>
        </w:tc>
      </w:tr>
    </w:tbl>
    <w:p w:rsidR="00BB1AAB" w:rsidRDefault="00BB1AAB" w:rsidP="00BB1AAB">
      <w:pPr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775"/>
        <w:gridCol w:w="1259"/>
        <w:gridCol w:w="3601"/>
        <w:gridCol w:w="1435"/>
      </w:tblGrid>
      <w:tr w:rsidR="00BB1AAB" w:rsidTr="00BB1AAB">
        <w:tc>
          <w:tcPr>
            <w:tcW w:w="10070" w:type="dxa"/>
            <w:gridSpan w:val="4"/>
            <w:shd w:val="clear" w:color="auto" w:fill="F7CAAC" w:themeFill="accent2" w:themeFillTint="66"/>
          </w:tcPr>
          <w:p w:rsidR="00BB1AAB" w:rsidRPr="00BB1AAB" w:rsidRDefault="00BB1AAB" w:rsidP="00BB1AAB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Who are the students in our school?</w:t>
            </w:r>
          </w:p>
        </w:tc>
      </w:tr>
      <w:tr w:rsidR="00BB1AAB" w:rsidTr="00BB1AAB">
        <w:tc>
          <w:tcPr>
            <w:tcW w:w="10070" w:type="dxa"/>
            <w:gridSpan w:val="4"/>
            <w:shd w:val="clear" w:color="auto" w:fill="9CC2E5" w:themeFill="accent1" w:themeFillTint="99"/>
          </w:tcPr>
          <w:p w:rsidR="00BB1AAB" w:rsidRPr="00BB1AAB" w:rsidRDefault="00BB1AAB" w:rsidP="00BB1AA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BB1AAB">
              <w:rPr>
                <w:rFonts w:ascii="Arial" w:hAnsi="Arial" w:cs="Arial"/>
                <w:b/>
                <w:sz w:val="18"/>
                <w:szCs w:val="18"/>
              </w:rPr>
              <w:t>Enrollment</w:t>
            </w:r>
          </w:p>
        </w:tc>
      </w:tr>
      <w:tr w:rsidR="00BB1AAB" w:rsidTr="00BB1AAB">
        <w:trPr>
          <w:trHeight w:val="576"/>
        </w:trPr>
        <w:tc>
          <w:tcPr>
            <w:tcW w:w="3775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Grade 9 Enrollment</w:t>
            </w:r>
          </w:p>
        </w:tc>
        <w:tc>
          <w:tcPr>
            <w:tcW w:w="1259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% Economically Disadvantaged</w:t>
            </w:r>
          </w:p>
        </w:tc>
        <w:tc>
          <w:tcPr>
            <w:tcW w:w="1435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</w:p>
        </w:tc>
      </w:tr>
      <w:tr w:rsidR="00BB1AAB" w:rsidTr="00BB1AAB">
        <w:trPr>
          <w:trHeight w:val="576"/>
        </w:trPr>
        <w:tc>
          <w:tcPr>
            <w:tcW w:w="3775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Grade 10 Enrollment</w:t>
            </w:r>
          </w:p>
        </w:tc>
        <w:tc>
          <w:tcPr>
            <w:tcW w:w="1259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% Caucasian</w:t>
            </w:r>
          </w:p>
        </w:tc>
        <w:tc>
          <w:tcPr>
            <w:tcW w:w="1435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</w:p>
        </w:tc>
      </w:tr>
      <w:tr w:rsidR="00BB1AAB" w:rsidTr="00BB1AAB">
        <w:trPr>
          <w:trHeight w:val="576"/>
        </w:trPr>
        <w:tc>
          <w:tcPr>
            <w:tcW w:w="3775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Grade 11 Enrollment</w:t>
            </w:r>
          </w:p>
        </w:tc>
        <w:tc>
          <w:tcPr>
            <w:tcW w:w="1259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% African American</w:t>
            </w:r>
          </w:p>
        </w:tc>
        <w:tc>
          <w:tcPr>
            <w:tcW w:w="1435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</w:p>
        </w:tc>
      </w:tr>
      <w:tr w:rsidR="00BB1AAB" w:rsidTr="00BB1AAB">
        <w:trPr>
          <w:trHeight w:val="576"/>
        </w:trPr>
        <w:tc>
          <w:tcPr>
            <w:tcW w:w="3775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Grade 12 Enrollment</w:t>
            </w:r>
          </w:p>
        </w:tc>
        <w:tc>
          <w:tcPr>
            <w:tcW w:w="1259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1AAB" w:rsidRDefault="00BB25DE" w:rsidP="00BB1A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% Hispanic</w:t>
            </w:r>
          </w:p>
        </w:tc>
        <w:tc>
          <w:tcPr>
            <w:tcW w:w="1435" w:type="dxa"/>
            <w:vAlign w:val="center"/>
          </w:tcPr>
          <w:p w:rsidR="00BB1AAB" w:rsidRDefault="00BB1AAB" w:rsidP="00BB1AAB">
            <w:pPr>
              <w:rPr>
                <w:rFonts w:ascii="Arial" w:hAnsi="Arial" w:cs="Arial"/>
              </w:rPr>
            </w:pPr>
          </w:p>
        </w:tc>
      </w:tr>
      <w:tr w:rsidR="00BB25DE" w:rsidTr="00BB1AAB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BB1A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% Free/Reduced Lunch</w:t>
            </w:r>
          </w:p>
        </w:tc>
        <w:tc>
          <w:tcPr>
            <w:tcW w:w="1259" w:type="dxa"/>
            <w:vAlign w:val="center"/>
          </w:tcPr>
          <w:p w:rsidR="00BB25DE" w:rsidRDefault="00BB25DE" w:rsidP="00BB1AAB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BB1A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% Native American</w:t>
            </w:r>
          </w:p>
        </w:tc>
        <w:tc>
          <w:tcPr>
            <w:tcW w:w="1435" w:type="dxa"/>
            <w:vAlign w:val="center"/>
          </w:tcPr>
          <w:p w:rsidR="00BB25DE" w:rsidRDefault="00BB25DE" w:rsidP="00BB1AAB">
            <w:pPr>
              <w:rPr>
                <w:rFonts w:ascii="Arial" w:hAnsi="Arial" w:cs="Arial"/>
              </w:rPr>
            </w:pPr>
          </w:p>
        </w:tc>
      </w:tr>
      <w:tr w:rsidR="00BB25DE" w:rsidTr="00BB1AAB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BB1A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% English Language Learners</w:t>
            </w:r>
          </w:p>
        </w:tc>
        <w:tc>
          <w:tcPr>
            <w:tcW w:w="1259" w:type="dxa"/>
            <w:vAlign w:val="center"/>
          </w:tcPr>
          <w:p w:rsidR="00BB25DE" w:rsidRDefault="00BB25DE" w:rsidP="00BB1AAB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BB1A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% Asian/Pacific Islander</w:t>
            </w:r>
          </w:p>
        </w:tc>
        <w:tc>
          <w:tcPr>
            <w:tcW w:w="1435" w:type="dxa"/>
            <w:vAlign w:val="center"/>
          </w:tcPr>
          <w:p w:rsidR="00BB25DE" w:rsidRDefault="00BB25DE" w:rsidP="00BB1AAB">
            <w:pPr>
              <w:rPr>
                <w:rFonts w:ascii="Arial" w:hAnsi="Arial" w:cs="Arial"/>
              </w:rPr>
            </w:pPr>
          </w:p>
        </w:tc>
      </w:tr>
      <w:tr w:rsidR="00BB25DE" w:rsidTr="00BB25DE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BB1A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% Special Education</w:t>
            </w:r>
          </w:p>
        </w:tc>
        <w:tc>
          <w:tcPr>
            <w:tcW w:w="1259" w:type="dxa"/>
            <w:vAlign w:val="center"/>
          </w:tcPr>
          <w:p w:rsidR="00BB25DE" w:rsidRDefault="00BB25DE" w:rsidP="00BB1AAB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</w:tcPr>
          <w:p w:rsidR="00BB25DE" w:rsidRDefault="00BB25DE" w:rsidP="00BB25D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% Other:</w:t>
            </w:r>
          </w:p>
        </w:tc>
        <w:tc>
          <w:tcPr>
            <w:tcW w:w="1435" w:type="dxa"/>
            <w:vAlign w:val="center"/>
          </w:tcPr>
          <w:p w:rsidR="00BB25DE" w:rsidRDefault="00BB25DE" w:rsidP="00BB1AAB">
            <w:pPr>
              <w:rPr>
                <w:rFonts w:ascii="Arial" w:hAnsi="Arial" w:cs="Arial"/>
              </w:rPr>
            </w:pPr>
          </w:p>
        </w:tc>
      </w:tr>
      <w:tr w:rsidR="00BB25DE" w:rsidTr="00C11152">
        <w:tc>
          <w:tcPr>
            <w:tcW w:w="10070" w:type="dxa"/>
            <w:gridSpan w:val="4"/>
            <w:shd w:val="clear" w:color="auto" w:fill="9CC2E5" w:themeFill="accent1" w:themeFillTint="99"/>
          </w:tcPr>
          <w:p w:rsidR="00BB25DE" w:rsidRPr="00BB1AAB" w:rsidRDefault="00BB25DE" w:rsidP="00C1115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Additional Data</w:t>
            </w: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Principal Tenure &amp; Circumstances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ADA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of Teachers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 w:rsidRPr="00BB25DE">
              <w:rPr>
                <w:rFonts w:ascii="Arial" w:hAnsi="Arial" w:cs="Arial"/>
              </w:rPr>
              <w:t>Average ACT/SAT</w:t>
            </w:r>
            <w:r>
              <w:rPr>
                <w:rFonts w:ascii="Arial" w:hAnsi="Arial" w:cs="Arial"/>
              </w:rPr>
              <w:t xml:space="preserve"> Score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of Staff Total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ISS Rate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of First-Year Teachers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OSS Rate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School-wide Tardiness Rate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Expulsion Rate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Chronic Absentee Rate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Current Significant Partners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BB25DE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Assessment Outcomes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Pr="00BB25DE" w:rsidRDefault="00BB25DE" w:rsidP="00BB25DE">
            <w:pPr>
              <w:pStyle w:val="ListParagraph"/>
              <w:numPr>
                <w:ilvl w:val="0"/>
                <w:numId w:val="7"/>
              </w:numPr>
              <w:ind w:left="249" w:hanging="20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Youth &amp; Social Svc. Agencies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BB25DE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BB25DE">
            <w:pPr>
              <w:pStyle w:val="ListParagraph"/>
              <w:numPr>
                <w:ilvl w:val="0"/>
                <w:numId w:val="7"/>
              </w:numPr>
              <w:ind w:left="249" w:hanging="20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After School Programs, etc.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BB25DE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BB25DE">
            <w:pPr>
              <w:pStyle w:val="ListParagraph"/>
              <w:numPr>
                <w:ilvl w:val="0"/>
                <w:numId w:val="7"/>
              </w:numPr>
              <w:ind w:left="249" w:hanging="20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Internships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BB25DE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BB25DE">
            <w:pPr>
              <w:pStyle w:val="ListParagraph"/>
              <w:numPr>
                <w:ilvl w:val="0"/>
                <w:numId w:val="7"/>
              </w:numPr>
              <w:ind w:left="249" w:hanging="20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Non-profit Partnerships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</w:tbl>
    <w:p w:rsidR="00BB25DE" w:rsidRDefault="00BB25DE" w:rsidP="00BB25DE">
      <w:pPr>
        <w:shd w:val="clear" w:color="auto" w:fill="9CC2E5" w:themeFill="accent1" w:themeFillTint="99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Who Are We Designing For—Demographic Information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775"/>
        <w:gridCol w:w="1259"/>
        <w:gridCol w:w="3601"/>
        <w:gridCol w:w="1435"/>
      </w:tblGrid>
      <w:tr w:rsidR="00BB25DE" w:rsidTr="00C11152">
        <w:tc>
          <w:tcPr>
            <w:tcW w:w="10070" w:type="dxa"/>
            <w:gridSpan w:val="4"/>
            <w:shd w:val="clear" w:color="auto" w:fill="9CC2E5" w:themeFill="accent1" w:themeFillTint="99"/>
          </w:tcPr>
          <w:p w:rsidR="00BB25DE" w:rsidRPr="00BB1AAB" w:rsidRDefault="00BB25DE" w:rsidP="00C1115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Who are our entering ninth graders?</w:t>
            </w: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  <w:r w:rsidRPr="00BB25DE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Grade Attendance Rate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Suspension Rate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GPA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Test Scores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Overage for Grade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c>
          <w:tcPr>
            <w:tcW w:w="10070" w:type="dxa"/>
            <w:gridSpan w:val="4"/>
            <w:shd w:val="clear" w:color="auto" w:fill="9CC2E5" w:themeFill="accent1" w:themeFillTint="99"/>
          </w:tcPr>
          <w:p w:rsidR="00BB25DE" w:rsidRPr="00BB1AAB" w:rsidRDefault="00BB25DE" w:rsidP="00C1115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Where do our graduates go?</w:t>
            </w: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Postsecondary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Military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Two-year College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Employment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Four-year College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c>
          <w:tcPr>
            <w:tcW w:w="10070" w:type="dxa"/>
            <w:gridSpan w:val="4"/>
            <w:shd w:val="clear" w:color="auto" w:fill="9CC2E5" w:themeFill="accent1" w:themeFillTint="99"/>
          </w:tcPr>
          <w:p w:rsidR="00BB25DE" w:rsidRPr="00BB1AAB" w:rsidRDefault="00BB25DE" w:rsidP="00BB25D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Who is in our community?</w:t>
            </w: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Significant Employers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Significant Non-Profits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Significant Grass Roots Orgs.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What is the closest higher-learning institution?</w:t>
            </w: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Where is the closest higher-learning institution</w:t>
            </w: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  <w:tr w:rsidR="00BB25DE" w:rsidTr="00C11152">
        <w:trPr>
          <w:trHeight w:val="576"/>
        </w:trPr>
        <w:tc>
          <w:tcPr>
            <w:tcW w:w="377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259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3601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  <w:tc>
          <w:tcPr>
            <w:tcW w:w="1435" w:type="dxa"/>
            <w:vAlign w:val="center"/>
          </w:tcPr>
          <w:p w:rsidR="00BB25DE" w:rsidRDefault="00BB25DE" w:rsidP="00C11152">
            <w:pPr>
              <w:rPr>
                <w:rFonts w:ascii="Arial" w:hAnsi="Arial" w:cs="Arial"/>
              </w:rPr>
            </w:pPr>
          </w:p>
        </w:tc>
      </w:tr>
    </w:tbl>
    <w:p w:rsidR="00BB1AAB" w:rsidRDefault="00BB1AAB" w:rsidP="00BB1AAB">
      <w:pPr>
        <w:rPr>
          <w:rFonts w:ascii="Arial" w:hAnsi="Arial" w:cs="Arial"/>
        </w:rPr>
      </w:pPr>
    </w:p>
    <w:p w:rsidR="00AA6BAE" w:rsidRDefault="00AA6BAE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A6BAE" w:rsidRDefault="00AA6BAE" w:rsidP="00AA6BAE">
      <w:pPr>
        <w:shd w:val="clear" w:color="auto" w:fill="9CC2E5" w:themeFill="accent1" w:themeFillTint="99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 xml:space="preserve">Who Are We Designing For—Community Feedback </w:t>
      </w:r>
      <w:r>
        <w:rPr>
          <w:rFonts w:ascii="Arial" w:hAnsi="Arial" w:cs="Arial"/>
          <w:b/>
          <w:sz w:val="36"/>
          <w:szCs w:val="36"/>
        </w:rPr>
        <w:br/>
        <w:t>on Redesign</w:t>
      </w:r>
    </w:p>
    <w:p w:rsidR="00AA6BAE" w:rsidRDefault="00AA6BAE" w:rsidP="00BB1AAB">
      <w:pPr>
        <w:rPr>
          <w:rFonts w:ascii="Arial" w:hAnsi="Arial" w:cs="Arial"/>
        </w:rPr>
      </w:pPr>
    </w:p>
    <w:p w:rsidR="00AA6BAE" w:rsidRDefault="00AA6BAE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A6BAE" w:rsidRDefault="00CD3FDE" w:rsidP="00AA6BAE">
      <w:pPr>
        <w:shd w:val="clear" w:color="auto" w:fill="9CC2E5" w:themeFill="accent1" w:themeFillTint="99"/>
        <w:jc w:val="center"/>
        <w:rPr>
          <w:rFonts w:ascii="Arial" w:hAnsi="Arial" w:cs="Arial"/>
          <w:b/>
          <w:sz w:val="36"/>
          <w:szCs w:val="36"/>
        </w:rPr>
      </w:pPr>
      <w:r>
        <w:rPr>
          <w:noProof/>
        </w:rPr>
        <w:pict>
          <v:shape id="_x0000_s1038" type="#_x0000_t75" style="position:absolute;left:0;text-align:left;margin-left:453.05pt;margin-top:1.15pt;width:51pt;height:51.95pt;z-index:251664384;mso-position-horizontal-relative:text;mso-position-vertical-relative:text;mso-width-relative:page;mso-height-relative:page">
            <v:imagedata r:id="rId20" o:title="ORGADULTS-01"/>
            <w10:wrap type="square"/>
          </v:shape>
        </w:pict>
      </w:r>
      <w:r w:rsidR="00AA6BAE">
        <w:rPr>
          <w:rFonts w:ascii="Arial" w:hAnsi="Arial" w:cs="Arial"/>
          <w:b/>
          <w:sz w:val="36"/>
          <w:szCs w:val="36"/>
        </w:rPr>
        <w:t>Organizing Adults</w:t>
      </w:r>
    </w:p>
    <w:p w:rsidR="00BE5D49" w:rsidRPr="00BE5D49" w:rsidRDefault="00CD3FDE" w:rsidP="00BE5D49">
      <w:pPr>
        <w:shd w:val="clear" w:color="auto" w:fill="9CC2E5" w:themeFill="accent1" w:themeFillTint="99"/>
        <w:jc w:val="center"/>
        <w:rPr>
          <w:rFonts w:ascii="Arial" w:hAnsi="Arial" w:cs="Arial"/>
          <w:b/>
          <w:sz w:val="24"/>
          <w:szCs w:val="24"/>
        </w:rPr>
      </w:pPr>
      <w:hyperlink r:id="rId21" w:history="1">
        <w:r w:rsidR="00BE5D49" w:rsidRPr="00BE5D49">
          <w:rPr>
            <w:rStyle w:val="Hyperlink"/>
            <w:rFonts w:ascii="Arial" w:hAnsi="Arial" w:cs="Arial"/>
            <w:b/>
            <w:sz w:val="24"/>
            <w:szCs w:val="24"/>
          </w:rPr>
          <w:t xml:space="preserve">Click Here for </w:t>
        </w:r>
        <w:r w:rsidR="00BE5D49">
          <w:rPr>
            <w:rStyle w:val="Hyperlink"/>
            <w:rFonts w:ascii="Arial" w:hAnsi="Arial" w:cs="Arial"/>
            <w:b/>
            <w:sz w:val="24"/>
            <w:szCs w:val="24"/>
          </w:rPr>
          <w:t xml:space="preserve">Additional </w:t>
        </w:r>
        <w:r w:rsidR="00BE5D49" w:rsidRPr="00BE5D49">
          <w:rPr>
            <w:rStyle w:val="Hyperlink"/>
            <w:rFonts w:ascii="Arial" w:hAnsi="Arial" w:cs="Arial"/>
            <w:b/>
            <w:sz w:val="24"/>
            <w:szCs w:val="24"/>
          </w:rPr>
          <w:t>Redesign Resources</w:t>
        </w:r>
      </w:hyperlink>
    </w:p>
    <w:p w:rsidR="00DE2CB7" w:rsidRDefault="000D7824" w:rsidP="00AA6BAE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399679" cy="3273548"/>
            <wp:effectExtent l="0" t="0" r="127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rganizingAdults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7" b="5819"/>
                    <a:stretch/>
                  </pic:blipFill>
                  <pic:spPr bwMode="auto">
                    <a:xfrm>
                      <a:off x="0" y="0"/>
                      <a:ext cx="6400800" cy="3274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6BAE" w:rsidRPr="00AA6BAE" w:rsidRDefault="00AA6BAE" w:rsidP="00AA6BAE">
      <w:pPr>
        <w:shd w:val="clear" w:color="auto" w:fill="F7CAAC" w:themeFill="accent2" w:themeFillTint="66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Guiding Redesign Questions</w:t>
      </w:r>
    </w:p>
    <w:p w:rsidR="00AA6BAE" w:rsidRDefault="00AA6BAE" w:rsidP="00AA6BAE">
      <w:pPr>
        <w:spacing w:after="120"/>
        <w:rPr>
          <w:rFonts w:ascii="Arial" w:hAnsi="Arial" w:cs="Arial"/>
        </w:rPr>
      </w:pPr>
      <w:r w:rsidRPr="00AA6BAE">
        <w:rPr>
          <w:rFonts w:ascii="Arial" w:hAnsi="Arial" w:cs="Arial"/>
        </w:rPr>
        <w:t>Below are some guiding questions that may support your team in identifying evidence-based strategies to shape your developing high school redesign plan.</w:t>
      </w:r>
    </w:p>
    <w:p w:rsidR="00AA6BAE" w:rsidRPr="00AA6BAE" w:rsidRDefault="00AA6BAE" w:rsidP="00AA6BAE">
      <w:pPr>
        <w:numPr>
          <w:ilvl w:val="0"/>
          <w:numId w:val="8"/>
        </w:numPr>
        <w:spacing w:after="120"/>
        <w:rPr>
          <w:rFonts w:ascii="Arial" w:hAnsi="Arial" w:cs="Arial"/>
          <w:bCs/>
        </w:rPr>
      </w:pPr>
      <w:r w:rsidRPr="00AA6BAE">
        <w:rPr>
          <w:rFonts w:ascii="Arial" w:hAnsi="Arial" w:cs="Arial"/>
          <w:bCs/>
        </w:rPr>
        <w:t xml:space="preserve">How might we build on the current strengths and talents of our staff? </w:t>
      </w:r>
    </w:p>
    <w:p w:rsidR="00AA6BAE" w:rsidRPr="00AA6BAE" w:rsidRDefault="00AA6BAE" w:rsidP="00AA6BAE">
      <w:pPr>
        <w:numPr>
          <w:ilvl w:val="0"/>
          <w:numId w:val="8"/>
        </w:numPr>
        <w:spacing w:after="120"/>
        <w:rPr>
          <w:rFonts w:ascii="Arial" w:hAnsi="Arial" w:cs="Arial"/>
          <w:bCs/>
        </w:rPr>
      </w:pPr>
      <w:r w:rsidRPr="00AA6BAE">
        <w:rPr>
          <w:rFonts w:ascii="Arial" w:hAnsi="Arial" w:cs="Arial"/>
          <w:bCs/>
        </w:rPr>
        <w:t xml:space="preserve">How might we develop strong relationships between teachers and between teachers and administrators? </w:t>
      </w:r>
    </w:p>
    <w:p w:rsidR="00AA6BAE" w:rsidRPr="00AA6BAE" w:rsidRDefault="00AA6BAE" w:rsidP="00AA6BAE">
      <w:pPr>
        <w:numPr>
          <w:ilvl w:val="0"/>
          <w:numId w:val="8"/>
        </w:numPr>
        <w:spacing w:after="120"/>
        <w:rPr>
          <w:rFonts w:ascii="Arial" w:hAnsi="Arial" w:cs="Arial"/>
          <w:bCs/>
        </w:rPr>
      </w:pPr>
      <w:r w:rsidRPr="00AA6BAE">
        <w:rPr>
          <w:rFonts w:ascii="Arial" w:hAnsi="Arial" w:cs="Arial"/>
          <w:bCs/>
        </w:rPr>
        <w:t xml:space="preserve">How might we create a school master schedule that supports our redesign and enables the implementation of evidence-based practices in organizing adults, supporting students, teaching and learning, and postsecondary pathways? </w:t>
      </w:r>
    </w:p>
    <w:p w:rsidR="00AA6BAE" w:rsidRPr="00AA6BAE" w:rsidRDefault="00AA6BAE" w:rsidP="00AA6BAE">
      <w:pPr>
        <w:numPr>
          <w:ilvl w:val="0"/>
          <w:numId w:val="8"/>
        </w:numPr>
        <w:spacing w:after="120"/>
        <w:rPr>
          <w:rFonts w:ascii="Arial" w:hAnsi="Arial" w:cs="Arial"/>
          <w:bCs/>
        </w:rPr>
      </w:pPr>
      <w:r w:rsidRPr="00AA6BAE">
        <w:rPr>
          <w:rFonts w:ascii="Arial" w:hAnsi="Arial" w:cs="Arial"/>
          <w:bCs/>
        </w:rPr>
        <w:t xml:space="preserve">How might we form interdisciplinary teams of adults? </w:t>
      </w:r>
    </w:p>
    <w:p w:rsidR="00AA6BAE" w:rsidRPr="00AA6BAE" w:rsidRDefault="00AA6BAE" w:rsidP="00AA6BAE">
      <w:pPr>
        <w:numPr>
          <w:ilvl w:val="0"/>
          <w:numId w:val="8"/>
        </w:numPr>
        <w:spacing w:after="120"/>
        <w:rPr>
          <w:rFonts w:ascii="Arial" w:hAnsi="Arial" w:cs="Arial"/>
          <w:bCs/>
        </w:rPr>
      </w:pPr>
      <w:r w:rsidRPr="00AA6BAE">
        <w:rPr>
          <w:rFonts w:ascii="Arial" w:hAnsi="Arial" w:cs="Arial"/>
          <w:bCs/>
        </w:rPr>
        <w:t xml:space="preserve">How might we ensure teachers and others have time to work collaboratively while supporting student success? </w:t>
      </w:r>
    </w:p>
    <w:p w:rsidR="00AA6BAE" w:rsidRPr="00AA6BAE" w:rsidRDefault="00AA6BAE" w:rsidP="00AA6BAE">
      <w:pPr>
        <w:numPr>
          <w:ilvl w:val="0"/>
          <w:numId w:val="8"/>
        </w:numPr>
        <w:spacing w:after="120"/>
        <w:rPr>
          <w:rFonts w:ascii="Arial" w:hAnsi="Arial" w:cs="Arial"/>
          <w:bCs/>
        </w:rPr>
      </w:pPr>
      <w:r w:rsidRPr="00AA6BAE">
        <w:rPr>
          <w:rFonts w:ascii="Arial" w:hAnsi="Arial" w:cs="Arial"/>
          <w:bCs/>
        </w:rPr>
        <w:t xml:space="preserve">How might we create a culture of data-driven decision making and make the data needed for sound decisions widely available so that all decisions are made closest to the students and teachers impacted? </w:t>
      </w:r>
    </w:p>
    <w:p w:rsidR="00AA6BAE" w:rsidRPr="00AA6BAE" w:rsidRDefault="00AA6BAE" w:rsidP="00EB70AF">
      <w:pPr>
        <w:numPr>
          <w:ilvl w:val="0"/>
          <w:numId w:val="8"/>
        </w:numPr>
        <w:spacing w:after="120"/>
        <w:rPr>
          <w:rFonts w:ascii="Arial" w:hAnsi="Arial" w:cs="Arial"/>
        </w:rPr>
      </w:pPr>
      <w:r w:rsidRPr="00AA6BAE">
        <w:rPr>
          <w:rFonts w:ascii="Arial" w:hAnsi="Arial" w:cs="Arial"/>
          <w:bCs/>
        </w:rPr>
        <w:t>How might we adapt and improve our existing student support strategies to create a powerful early warning, multi-tiered support system that monitors all students progress continually and keeps them on track to postsecondary success?</w:t>
      </w:r>
    </w:p>
    <w:p w:rsidR="00033416" w:rsidRDefault="00AA6BAE" w:rsidP="00EB70AF">
      <w:pPr>
        <w:numPr>
          <w:ilvl w:val="0"/>
          <w:numId w:val="8"/>
        </w:numPr>
        <w:spacing w:after="120"/>
        <w:rPr>
          <w:rFonts w:ascii="Arial" w:hAnsi="Arial" w:cs="Arial"/>
          <w:bCs/>
        </w:rPr>
      </w:pPr>
      <w:r w:rsidRPr="00AA6BAE">
        <w:rPr>
          <w:rFonts w:ascii="Arial" w:hAnsi="Arial" w:cs="Arial"/>
          <w:bCs/>
        </w:rPr>
        <w:t>How might we support the ongoing development of teachers across all domains of the work?</w:t>
      </w:r>
    </w:p>
    <w:p w:rsidR="005337F2" w:rsidRDefault="005337F2" w:rsidP="005337F2">
      <w:pPr>
        <w:spacing w:after="120"/>
        <w:ind w:left="720"/>
        <w:rPr>
          <w:rFonts w:ascii="Arial" w:hAnsi="Arial" w:cs="Arial"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45"/>
        <w:gridCol w:w="4468"/>
        <w:gridCol w:w="3357"/>
      </w:tblGrid>
      <w:tr w:rsidR="00033416" w:rsidTr="00033416">
        <w:tc>
          <w:tcPr>
            <w:tcW w:w="10070" w:type="dxa"/>
            <w:gridSpan w:val="3"/>
            <w:shd w:val="clear" w:color="auto" w:fill="F7CAAC" w:themeFill="accent2" w:themeFillTint="66"/>
          </w:tcPr>
          <w:p w:rsidR="00033416" w:rsidRPr="00033416" w:rsidRDefault="00033416" w:rsidP="005337F2">
            <w:pPr>
              <w:spacing w:after="12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bookmarkStart w:id="0" w:name="_GoBack"/>
            <w:bookmarkEnd w:id="0"/>
            <w:r w:rsidRPr="00033416">
              <w:rPr>
                <w:rFonts w:ascii="Arial" w:hAnsi="Arial" w:cs="Arial"/>
                <w:b/>
                <w:bCs/>
                <w:sz w:val="20"/>
                <w:szCs w:val="20"/>
              </w:rPr>
              <w:t>Evidence-Based Practice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—Teacher </w:t>
            </w:r>
            <w:r w:rsidRPr="00033416">
              <w:rPr>
                <w:rFonts w:ascii="Arial" w:hAnsi="Arial" w:cs="Arial"/>
                <w:b/>
                <w:bCs/>
                <w:sz w:val="20"/>
                <w:szCs w:val="20"/>
              </w:rPr>
              <w:t>Teams: Interdiscipl</w:t>
            </w:r>
            <w:r w:rsidR="005C7E0C">
              <w:rPr>
                <w:rFonts w:ascii="Arial" w:hAnsi="Arial" w:cs="Arial"/>
                <w:b/>
                <w:bCs/>
                <w:sz w:val="20"/>
                <w:szCs w:val="20"/>
              </w:rPr>
              <w:t>inary, working with cohorts of s</w:t>
            </w:r>
            <w:r w:rsidRPr="00033416">
              <w:rPr>
                <w:rFonts w:ascii="Arial" w:hAnsi="Arial" w:cs="Arial"/>
                <w:b/>
                <w:bCs/>
                <w:sz w:val="20"/>
                <w:szCs w:val="20"/>
              </w:rPr>
              <w:t>tudents</w:t>
            </w:r>
          </w:p>
        </w:tc>
      </w:tr>
      <w:tr w:rsidR="00033416" w:rsidTr="005C7E0C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33416" w:rsidRPr="00033416" w:rsidRDefault="007A3F35" w:rsidP="00033416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033416" w:rsidRDefault="00033416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33416" w:rsidRDefault="00033416" w:rsidP="00033416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Tr="005C7E0C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75051F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Tr="005C7E0C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6A7131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 w:rsidRPr="00033416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6A7131" w:rsidRPr="00033416" w:rsidRDefault="006A7131" w:rsidP="006A7131">
            <w:pPr>
              <w:spacing w:after="12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33416">
              <w:rPr>
                <w:rFonts w:ascii="Arial" w:hAnsi="Arial" w:cs="Arial"/>
                <w:b/>
                <w:bCs/>
                <w:sz w:val="20"/>
                <w:szCs w:val="20"/>
              </w:rPr>
              <w:t>Evidence-Based Practice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—Distributive Leadership: Staff play multiple roles and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br/>
              <w:t>decision making is dispersed</w:t>
            </w:r>
          </w:p>
        </w:tc>
      </w:tr>
      <w:tr w:rsidR="006A7131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7A3F35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Pr="00033416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</w:tc>
      </w:tr>
      <w:tr w:rsidR="006A7131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75051F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6A7131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 w:rsidRPr="00033416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Tr="005C7E0C">
        <w:tc>
          <w:tcPr>
            <w:tcW w:w="10070" w:type="dxa"/>
            <w:gridSpan w:val="3"/>
            <w:shd w:val="clear" w:color="auto" w:fill="F7CAAC" w:themeFill="accent2" w:themeFillTint="66"/>
            <w:vAlign w:val="center"/>
          </w:tcPr>
          <w:p w:rsidR="006A7131" w:rsidRPr="00033416" w:rsidRDefault="006A7131" w:rsidP="006A7131">
            <w:pPr>
              <w:spacing w:after="12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33416">
              <w:rPr>
                <w:rFonts w:ascii="Arial" w:hAnsi="Arial" w:cs="Arial"/>
                <w:b/>
                <w:bCs/>
                <w:sz w:val="20"/>
                <w:szCs w:val="20"/>
              </w:rPr>
              <w:t>Evidence-Based Practice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—Leadership Development: Opportunities and pathways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br/>
              <w:t>for teacher leadership</w:t>
            </w:r>
          </w:p>
        </w:tc>
      </w:tr>
      <w:tr w:rsidR="006A7131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7A3F35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Pr="00033416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</w:tc>
      </w:tr>
      <w:tr w:rsidR="006A7131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75051F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6A7131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 w:rsidRPr="00033416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6A7131" w:rsidRPr="00033416" w:rsidRDefault="006A7131" w:rsidP="006A7131">
            <w:pPr>
              <w:spacing w:after="12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33416">
              <w:rPr>
                <w:rFonts w:ascii="Arial" w:hAnsi="Arial" w:cs="Arial"/>
                <w:b/>
                <w:bCs/>
                <w:sz w:val="20"/>
                <w:szCs w:val="20"/>
              </w:rPr>
              <w:t>Evidence-Based Practice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—Relationships &amp; Trust: Strong relationships between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br/>
              <w:t>teachers &amp; administrators</w:t>
            </w:r>
          </w:p>
        </w:tc>
      </w:tr>
      <w:tr w:rsidR="006A7131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7A3F35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Pr="00033416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</w:tc>
      </w:tr>
      <w:tr w:rsidR="006A7131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75051F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6A7131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 w:rsidRPr="00033416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6A7131" w:rsidRPr="00033416" w:rsidRDefault="006A7131" w:rsidP="006A7131">
            <w:pPr>
              <w:spacing w:after="12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33416">
              <w:rPr>
                <w:rFonts w:ascii="Arial" w:hAnsi="Arial" w:cs="Arial"/>
                <w:b/>
                <w:bCs/>
                <w:sz w:val="20"/>
                <w:szCs w:val="20"/>
              </w:rPr>
              <w:t>Evidence-Based Practice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—</w:t>
            </w:r>
            <w:r w:rsidRPr="005C7E0C">
              <w:rPr>
                <w:rFonts w:ascii="Arial" w:hAnsi="Arial" w:cs="Arial"/>
                <w:b/>
                <w:bCs/>
                <w:sz w:val="20"/>
                <w:szCs w:val="20"/>
              </w:rPr>
              <w:t>Data Driven Decision Making: Real-time, predictive data about students being used to make team intervention decisions and drive school-wide decisions and priorities</w:t>
            </w:r>
          </w:p>
        </w:tc>
      </w:tr>
      <w:tr w:rsidR="006A7131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7A3F35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Pr="00033416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</w:tc>
      </w:tr>
      <w:tr w:rsidR="006A7131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75051F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33416" w:rsidRDefault="006A7131" w:rsidP="006A7131">
            <w:pPr>
              <w:jc w:val="center"/>
              <w:rPr>
                <w:rFonts w:ascii="Arial" w:hAnsi="Arial" w:cs="Arial"/>
                <w:b/>
                <w:bCs/>
              </w:rPr>
            </w:pPr>
            <w:r w:rsidRPr="00033416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6A7131" w:rsidRDefault="006A7131" w:rsidP="006A7131">
            <w:pPr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6A7131" w:rsidRPr="00033416" w:rsidRDefault="006A7131" w:rsidP="006A7131">
            <w:pPr>
              <w:spacing w:after="12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Notes, Question &amp; Wonderings</w:t>
            </w:r>
          </w:p>
        </w:tc>
      </w:tr>
      <w:tr w:rsidR="006A7131" w:rsidTr="005C7E0C">
        <w:trPr>
          <w:trHeight w:val="2016"/>
        </w:trPr>
        <w:tc>
          <w:tcPr>
            <w:tcW w:w="10070" w:type="dxa"/>
            <w:gridSpan w:val="3"/>
            <w:shd w:val="clear" w:color="auto" w:fill="auto"/>
          </w:tcPr>
          <w:p w:rsidR="006A7131" w:rsidRPr="00033416" w:rsidRDefault="006A7131" w:rsidP="006A7131">
            <w:pPr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</w:p>
        </w:tc>
      </w:tr>
    </w:tbl>
    <w:p w:rsidR="00033416" w:rsidRDefault="00033416">
      <w:pPr>
        <w:rPr>
          <w:rFonts w:ascii="Arial" w:hAnsi="Arial" w:cs="Arial"/>
          <w:bCs/>
        </w:rPr>
      </w:pPr>
    </w:p>
    <w:p w:rsidR="00033416" w:rsidRDefault="00033416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br w:type="page"/>
      </w:r>
    </w:p>
    <w:p w:rsidR="00533F7C" w:rsidRDefault="00533F7C" w:rsidP="00533F7C">
      <w:pPr>
        <w:shd w:val="clear" w:color="auto" w:fill="9CC2E5" w:themeFill="accent1" w:themeFillTint="99"/>
        <w:jc w:val="center"/>
        <w:rPr>
          <w:rFonts w:ascii="Arial" w:hAnsi="Arial" w:cs="Arial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5749925</wp:posOffset>
            </wp:positionH>
            <wp:positionV relativeFrom="paragraph">
              <wp:posOffset>20320</wp:posOffset>
            </wp:positionV>
            <wp:extent cx="647700" cy="64770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howell4\AppData\Local\Microsoft\Windows\INetCache\Content.Word\ORGADULTS-0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sz w:val="36"/>
          <w:szCs w:val="36"/>
        </w:rPr>
        <w:t>Students at the Center</w:t>
      </w:r>
    </w:p>
    <w:p w:rsidR="00533F7C" w:rsidRDefault="00CD3FDE" w:rsidP="00533F7C">
      <w:pPr>
        <w:shd w:val="clear" w:color="auto" w:fill="9CC2E5" w:themeFill="accent1" w:themeFillTint="99"/>
        <w:jc w:val="center"/>
        <w:rPr>
          <w:rFonts w:ascii="Arial" w:hAnsi="Arial" w:cs="Arial"/>
          <w:b/>
          <w:sz w:val="36"/>
          <w:szCs w:val="36"/>
        </w:rPr>
      </w:pPr>
      <w:hyperlink r:id="rId24" w:history="1">
        <w:r w:rsidR="00BE5D49" w:rsidRPr="00BE5D49">
          <w:rPr>
            <w:rStyle w:val="Hyperlink"/>
            <w:rFonts w:ascii="Arial" w:hAnsi="Arial" w:cs="Arial"/>
            <w:b/>
            <w:sz w:val="24"/>
            <w:szCs w:val="24"/>
          </w:rPr>
          <w:t xml:space="preserve">Click Here for </w:t>
        </w:r>
        <w:r w:rsidR="00BE5D49">
          <w:rPr>
            <w:rStyle w:val="Hyperlink"/>
            <w:rFonts w:ascii="Arial" w:hAnsi="Arial" w:cs="Arial"/>
            <w:b/>
            <w:sz w:val="24"/>
            <w:szCs w:val="24"/>
          </w:rPr>
          <w:t xml:space="preserve">Additional </w:t>
        </w:r>
        <w:r w:rsidR="00BE5D49" w:rsidRPr="00BE5D49">
          <w:rPr>
            <w:rStyle w:val="Hyperlink"/>
            <w:rFonts w:ascii="Arial" w:hAnsi="Arial" w:cs="Arial"/>
            <w:b/>
            <w:sz w:val="24"/>
            <w:szCs w:val="24"/>
          </w:rPr>
          <w:t>Redesign Resources</w:t>
        </w:r>
      </w:hyperlink>
    </w:p>
    <w:p w:rsidR="00AA6BAE" w:rsidRDefault="00AF7A95" w:rsidP="00AA6BAE">
      <w:pPr>
        <w:spacing w:after="12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400414" cy="3254477"/>
            <wp:effectExtent l="0" t="0" r="635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tudentsatCenter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4" b="4091"/>
                    <a:stretch/>
                  </pic:blipFill>
                  <pic:spPr bwMode="auto">
                    <a:xfrm>
                      <a:off x="0" y="0"/>
                      <a:ext cx="6400800" cy="3254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F7C" w:rsidRDefault="00533F7C" w:rsidP="00AA6BAE">
      <w:pPr>
        <w:spacing w:after="120"/>
        <w:rPr>
          <w:rFonts w:ascii="Arial" w:hAnsi="Arial" w:cs="Arial"/>
        </w:rPr>
      </w:pPr>
    </w:p>
    <w:p w:rsidR="00533F7C" w:rsidRPr="00AA6BAE" w:rsidRDefault="00533F7C" w:rsidP="00533F7C">
      <w:pPr>
        <w:shd w:val="clear" w:color="auto" w:fill="F7CAAC" w:themeFill="accent2" w:themeFillTint="66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Guiding Redesign Questions</w:t>
      </w:r>
    </w:p>
    <w:p w:rsidR="00533F7C" w:rsidRDefault="00533F7C" w:rsidP="00533F7C">
      <w:pPr>
        <w:spacing w:after="120"/>
        <w:rPr>
          <w:rFonts w:ascii="Arial" w:hAnsi="Arial" w:cs="Arial"/>
        </w:rPr>
      </w:pPr>
      <w:r w:rsidRPr="00AA6BAE">
        <w:rPr>
          <w:rFonts w:ascii="Arial" w:hAnsi="Arial" w:cs="Arial"/>
        </w:rPr>
        <w:t>Below are some guiding questions that may support your team in identifying evidence-based strategies to shape your developing high school redesign plan.</w:t>
      </w:r>
    </w:p>
    <w:p w:rsidR="00533F7C" w:rsidRPr="00533F7C" w:rsidRDefault="00533F7C" w:rsidP="00533F7C">
      <w:pPr>
        <w:numPr>
          <w:ilvl w:val="0"/>
          <w:numId w:val="9"/>
        </w:numPr>
        <w:spacing w:after="120"/>
        <w:rPr>
          <w:rFonts w:ascii="Arial" w:hAnsi="Arial" w:cs="Arial"/>
          <w:bCs/>
        </w:rPr>
      </w:pPr>
      <w:r w:rsidRPr="00533F7C">
        <w:rPr>
          <w:rFonts w:ascii="Arial" w:hAnsi="Arial" w:cs="Arial"/>
          <w:bCs/>
        </w:rPr>
        <w:t xml:space="preserve">How might we make room for and listen to student voice in our redesign efforts? </w:t>
      </w:r>
    </w:p>
    <w:p w:rsidR="00533F7C" w:rsidRPr="00533F7C" w:rsidRDefault="00533F7C" w:rsidP="00533F7C">
      <w:pPr>
        <w:numPr>
          <w:ilvl w:val="0"/>
          <w:numId w:val="9"/>
        </w:numPr>
        <w:spacing w:after="120"/>
        <w:rPr>
          <w:rFonts w:ascii="Arial" w:hAnsi="Arial" w:cs="Arial"/>
          <w:bCs/>
        </w:rPr>
      </w:pPr>
      <w:r w:rsidRPr="00533F7C">
        <w:rPr>
          <w:rFonts w:ascii="Arial" w:hAnsi="Arial" w:cs="Arial"/>
          <w:bCs/>
        </w:rPr>
        <w:t>How might we create a school environment which supports the development of positive relationships between students and students, students and staff, and allows all students and adults to feel known and valued?</w:t>
      </w:r>
    </w:p>
    <w:p w:rsidR="00533F7C" w:rsidRPr="00533F7C" w:rsidRDefault="00533F7C" w:rsidP="00533F7C">
      <w:pPr>
        <w:numPr>
          <w:ilvl w:val="0"/>
          <w:numId w:val="9"/>
        </w:numPr>
        <w:spacing w:after="120"/>
        <w:rPr>
          <w:rFonts w:ascii="Arial" w:hAnsi="Arial" w:cs="Arial"/>
          <w:bCs/>
        </w:rPr>
      </w:pPr>
      <w:r w:rsidRPr="00533F7C">
        <w:rPr>
          <w:rFonts w:ascii="Arial" w:hAnsi="Arial" w:cs="Arial"/>
          <w:bCs/>
        </w:rPr>
        <w:t xml:space="preserve">How might we develop and then sustain structures that recognize/celebrate students and staff? </w:t>
      </w:r>
    </w:p>
    <w:p w:rsidR="00533F7C" w:rsidRPr="00533F7C" w:rsidRDefault="00533F7C" w:rsidP="00533F7C">
      <w:pPr>
        <w:numPr>
          <w:ilvl w:val="0"/>
          <w:numId w:val="9"/>
        </w:numPr>
        <w:spacing w:after="120"/>
        <w:rPr>
          <w:rFonts w:ascii="Arial" w:hAnsi="Arial" w:cs="Arial"/>
          <w:bCs/>
        </w:rPr>
      </w:pPr>
      <w:r w:rsidRPr="00533F7C">
        <w:rPr>
          <w:rFonts w:ascii="Arial" w:hAnsi="Arial" w:cs="Arial"/>
          <w:bCs/>
        </w:rPr>
        <w:t xml:space="preserve">How might we shape student experiences to enable them to experience hope, agency, and purpose? </w:t>
      </w:r>
    </w:p>
    <w:p w:rsidR="00533F7C" w:rsidRPr="00533F7C" w:rsidRDefault="00533F7C" w:rsidP="00533F7C">
      <w:pPr>
        <w:numPr>
          <w:ilvl w:val="0"/>
          <w:numId w:val="9"/>
        </w:numPr>
        <w:spacing w:after="120"/>
        <w:rPr>
          <w:rFonts w:ascii="Arial" w:hAnsi="Arial" w:cs="Arial"/>
          <w:bCs/>
        </w:rPr>
      </w:pPr>
      <w:r w:rsidRPr="00533F7C">
        <w:rPr>
          <w:rFonts w:ascii="Arial" w:hAnsi="Arial" w:cs="Arial"/>
          <w:bCs/>
        </w:rPr>
        <w:t xml:space="preserve">How might we embrace Restorative Practices? </w:t>
      </w:r>
    </w:p>
    <w:p w:rsidR="00533F7C" w:rsidRPr="00533F7C" w:rsidRDefault="00533F7C" w:rsidP="00A80C1D">
      <w:pPr>
        <w:numPr>
          <w:ilvl w:val="0"/>
          <w:numId w:val="9"/>
        </w:numPr>
        <w:spacing w:after="120"/>
        <w:rPr>
          <w:rFonts w:ascii="Arial" w:hAnsi="Arial" w:cs="Arial"/>
        </w:rPr>
      </w:pPr>
      <w:r w:rsidRPr="00533F7C">
        <w:rPr>
          <w:rFonts w:ascii="Arial" w:hAnsi="Arial" w:cs="Arial"/>
          <w:bCs/>
        </w:rPr>
        <w:t xml:space="preserve">How might we learn how to balance student choice and voice with structure and support? </w:t>
      </w:r>
    </w:p>
    <w:p w:rsidR="00533F7C" w:rsidRPr="00847067" w:rsidRDefault="00533F7C" w:rsidP="00A80C1D">
      <w:pPr>
        <w:numPr>
          <w:ilvl w:val="0"/>
          <w:numId w:val="9"/>
        </w:numPr>
        <w:spacing w:after="120"/>
        <w:rPr>
          <w:rFonts w:ascii="Arial" w:hAnsi="Arial" w:cs="Arial"/>
        </w:rPr>
      </w:pPr>
      <w:r w:rsidRPr="00533F7C">
        <w:rPr>
          <w:rFonts w:ascii="Arial" w:hAnsi="Arial" w:cs="Arial"/>
          <w:bCs/>
        </w:rPr>
        <w:t>How might we enhance the capacities of adults and students for openness, listening, empathy, and patience to create a culture of belonging?</w:t>
      </w:r>
    </w:p>
    <w:p w:rsidR="000024CD" w:rsidRDefault="000024CD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45"/>
        <w:gridCol w:w="4468"/>
        <w:gridCol w:w="3357"/>
      </w:tblGrid>
      <w:tr w:rsidR="000024CD" w:rsidRPr="000024CD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0024CD" w:rsidRPr="000024CD" w:rsidRDefault="000024CD" w:rsidP="000024CD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0024CD">
              <w:rPr>
                <w:rFonts w:ascii="Arial" w:hAnsi="Arial" w:cs="Arial"/>
                <w:b/>
                <w:bCs/>
              </w:rPr>
              <w:t>Evidence-Based Practice—Positive developmental relationships with adults</w:t>
            </w:r>
          </w:p>
        </w:tc>
      </w:tr>
      <w:tr w:rsidR="006A7131" w:rsidRPr="000024CD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024CD" w:rsidRDefault="007A3F35" w:rsidP="007A3F35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6A7131" w:rsidRPr="000024CD" w:rsidRDefault="006A7131" w:rsidP="006A7131">
            <w:pPr>
              <w:spacing w:after="16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0024CD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024CD" w:rsidRDefault="0075051F" w:rsidP="007A3F35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6A7131" w:rsidRPr="000024CD" w:rsidRDefault="006A7131" w:rsidP="006A7131">
            <w:pPr>
              <w:spacing w:after="16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0024CD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024CD" w:rsidRDefault="006A7131" w:rsidP="007A3F35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0024CD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6A7131" w:rsidRPr="000024CD" w:rsidRDefault="006A7131" w:rsidP="006A7131">
            <w:pPr>
              <w:spacing w:after="16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0024CD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6A7131" w:rsidRPr="000024CD" w:rsidRDefault="006A7131" w:rsidP="006A7131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0024CD">
              <w:rPr>
                <w:rFonts w:ascii="Arial" w:hAnsi="Arial" w:cs="Arial"/>
                <w:b/>
                <w:bCs/>
              </w:rPr>
              <w:t xml:space="preserve">Evidence-Based Practice—Early Warning and multi-tiered student response systems </w:t>
            </w:r>
            <w:r>
              <w:rPr>
                <w:rFonts w:ascii="Arial" w:hAnsi="Arial" w:cs="Arial"/>
                <w:b/>
                <w:bCs/>
              </w:rPr>
              <w:br/>
            </w:r>
            <w:r w:rsidRPr="000024CD">
              <w:rPr>
                <w:rFonts w:ascii="Arial" w:hAnsi="Arial" w:cs="Arial"/>
                <w:b/>
                <w:bCs/>
              </w:rPr>
              <w:t>and community supports</w:t>
            </w:r>
          </w:p>
        </w:tc>
      </w:tr>
      <w:tr w:rsidR="006A7131" w:rsidRPr="000024CD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024CD" w:rsidRDefault="007A3F35" w:rsidP="007A3F35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6A7131" w:rsidRPr="000024CD" w:rsidRDefault="006A7131" w:rsidP="006A7131">
            <w:pPr>
              <w:spacing w:after="16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0024CD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024CD" w:rsidRDefault="0075051F" w:rsidP="007A3F35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6A7131" w:rsidRPr="000024CD" w:rsidRDefault="006A7131" w:rsidP="006A7131">
            <w:pPr>
              <w:spacing w:after="16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0024CD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024CD" w:rsidRDefault="006A7131" w:rsidP="007A3F35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0024CD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6A7131" w:rsidRPr="000024CD" w:rsidRDefault="006A7131" w:rsidP="006A7131">
            <w:pPr>
              <w:spacing w:after="16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0024CD" w:rsidTr="00C11152">
        <w:tc>
          <w:tcPr>
            <w:tcW w:w="10070" w:type="dxa"/>
            <w:gridSpan w:val="3"/>
            <w:shd w:val="clear" w:color="auto" w:fill="F7CAAC" w:themeFill="accent2" w:themeFillTint="66"/>
            <w:vAlign w:val="center"/>
          </w:tcPr>
          <w:p w:rsidR="006A7131" w:rsidRPr="000024CD" w:rsidRDefault="006A7131" w:rsidP="006A7131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0024CD">
              <w:rPr>
                <w:rFonts w:ascii="Arial" w:hAnsi="Arial" w:cs="Arial"/>
                <w:b/>
                <w:bCs/>
              </w:rPr>
              <w:t>Evidence-Based Practice—Building hope, agency, and purpose</w:t>
            </w:r>
          </w:p>
        </w:tc>
      </w:tr>
      <w:tr w:rsidR="006A7131" w:rsidRPr="000024CD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024CD" w:rsidRDefault="007A3F35" w:rsidP="007A3F35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6A7131" w:rsidRPr="000024CD" w:rsidRDefault="006A7131" w:rsidP="006A7131">
            <w:pPr>
              <w:spacing w:after="16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0024CD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024CD" w:rsidRDefault="0075051F" w:rsidP="007A3F35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6A7131" w:rsidRPr="000024CD" w:rsidRDefault="006A7131" w:rsidP="006A7131">
            <w:pPr>
              <w:spacing w:after="16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0024CD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024CD" w:rsidRDefault="006A7131" w:rsidP="007A3F35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0024CD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6A7131" w:rsidRPr="000024CD" w:rsidRDefault="006A7131" w:rsidP="006A7131">
            <w:pPr>
              <w:spacing w:after="16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0024CD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6A7131" w:rsidRPr="000024CD" w:rsidRDefault="006A7131" w:rsidP="006A7131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0024CD">
              <w:rPr>
                <w:rFonts w:ascii="Arial" w:hAnsi="Arial" w:cs="Arial"/>
                <w:b/>
                <w:bCs/>
              </w:rPr>
              <w:t xml:space="preserve">Evidence-Based Practice—School climate built upon safety, trust, and student voice </w:t>
            </w:r>
            <w:r>
              <w:rPr>
                <w:rFonts w:ascii="Arial" w:hAnsi="Arial" w:cs="Arial"/>
                <w:b/>
                <w:bCs/>
              </w:rPr>
              <w:br/>
            </w:r>
            <w:r w:rsidRPr="000024CD">
              <w:rPr>
                <w:rFonts w:ascii="Arial" w:hAnsi="Arial" w:cs="Arial"/>
                <w:b/>
                <w:bCs/>
              </w:rPr>
              <w:t>(e.g., use restorative practices)</w:t>
            </w:r>
          </w:p>
        </w:tc>
      </w:tr>
      <w:tr w:rsidR="006A7131" w:rsidRPr="000024CD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024CD" w:rsidRDefault="007A3F35" w:rsidP="007A3F35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6A7131" w:rsidRPr="000024CD" w:rsidRDefault="006A7131" w:rsidP="006A7131">
            <w:pPr>
              <w:spacing w:after="16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0024CD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024CD" w:rsidRDefault="0075051F" w:rsidP="007A3F35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6A7131" w:rsidRPr="000024CD" w:rsidRDefault="006A7131" w:rsidP="006A7131">
            <w:pPr>
              <w:spacing w:after="16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0024CD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0024CD" w:rsidRDefault="006A7131" w:rsidP="007A3F35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0024CD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6A7131" w:rsidRPr="000024CD" w:rsidRDefault="006A7131" w:rsidP="006A7131">
            <w:pPr>
              <w:spacing w:after="16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0024CD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6A7131" w:rsidRPr="000024CD" w:rsidRDefault="006A7131" w:rsidP="005337F2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0024CD">
              <w:rPr>
                <w:rFonts w:ascii="Arial" w:hAnsi="Arial" w:cs="Arial"/>
                <w:b/>
                <w:bCs/>
              </w:rPr>
              <w:t>Notes, Question &amp; Wonderings</w:t>
            </w:r>
          </w:p>
        </w:tc>
      </w:tr>
      <w:tr w:rsidR="006A7131" w:rsidRPr="000024CD" w:rsidTr="00C11152">
        <w:trPr>
          <w:trHeight w:val="2016"/>
        </w:trPr>
        <w:tc>
          <w:tcPr>
            <w:tcW w:w="10070" w:type="dxa"/>
            <w:gridSpan w:val="3"/>
            <w:shd w:val="clear" w:color="auto" w:fill="auto"/>
          </w:tcPr>
          <w:p w:rsidR="006A7131" w:rsidRPr="000024CD" w:rsidRDefault="006A7131" w:rsidP="006A7131">
            <w:pPr>
              <w:spacing w:after="160" w:line="259" w:lineRule="auto"/>
              <w:rPr>
                <w:rFonts w:ascii="Arial" w:hAnsi="Arial" w:cs="Arial"/>
                <w:b/>
                <w:bCs/>
              </w:rPr>
            </w:pPr>
          </w:p>
        </w:tc>
      </w:tr>
    </w:tbl>
    <w:p w:rsidR="000024CD" w:rsidRDefault="000024CD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br w:type="page"/>
      </w:r>
    </w:p>
    <w:p w:rsidR="00847067" w:rsidRDefault="00847067">
      <w:pPr>
        <w:rPr>
          <w:rFonts w:ascii="Arial" w:hAnsi="Arial" w:cs="Arial"/>
          <w:bCs/>
        </w:rPr>
      </w:pPr>
    </w:p>
    <w:p w:rsidR="00847067" w:rsidRDefault="00847067" w:rsidP="00847067">
      <w:pPr>
        <w:shd w:val="clear" w:color="auto" w:fill="9CC2E5" w:themeFill="accent1" w:themeFillTint="99"/>
        <w:jc w:val="center"/>
        <w:rPr>
          <w:rFonts w:ascii="Arial" w:hAnsi="Arial" w:cs="Arial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5513636E" wp14:editId="63DA5E55">
            <wp:simplePos x="0" y="0"/>
            <wp:positionH relativeFrom="column">
              <wp:posOffset>5749925</wp:posOffset>
            </wp:positionH>
            <wp:positionV relativeFrom="paragraph">
              <wp:posOffset>22860</wp:posOffset>
            </wp:positionV>
            <wp:extent cx="647700" cy="64770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howell4\AppData\Local\Microsoft\Windows\INetCache\Content.Word\ORGADULTS-01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sz w:val="36"/>
          <w:szCs w:val="36"/>
        </w:rPr>
        <w:t>Teaching &amp; Learning</w:t>
      </w:r>
    </w:p>
    <w:p w:rsidR="00847067" w:rsidRPr="008B52A2" w:rsidRDefault="008B52A2" w:rsidP="008B52A2">
      <w:pPr>
        <w:shd w:val="clear" w:color="auto" w:fill="9CC2E5" w:themeFill="accent1" w:themeFillTint="99"/>
        <w:jc w:val="center"/>
        <w:rPr>
          <w:rStyle w:val="Hyperlink"/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24"/>
          <w:szCs w:val="24"/>
        </w:rPr>
        <w:fldChar w:fldCharType="begin"/>
      </w:r>
      <w:r>
        <w:rPr>
          <w:rFonts w:ascii="Arial" w:hAnsi="Arial" w:cs="Arial"/>
          <w:b/>
          <w:sz w:val="24"/>
          <w:szCs w:val="24"/>
        </w:rPr>
        <w:instrText xml:space="preserve"> HYPERLINK "https://www.hsredesign.org/teach-learn/" </w:instrText>
      </w:r>
      <w:r>
        <w:rPr>
          <w:rFonts w:ascii="Arial" w:hAnsi="Arial" w:cs="Arial"/>
          <w:b/>
          <w:sz w:val="24"/>
          <w:szCs w:val="24"/>
        </w:rPr>
        <w:fldChar w:fldCharType="separate"/>
      </w:r>
      <w:r w:rsidRPr="008B52A2">
        <w:rPr>
          <w:rStyle w:val="Hyperlink"/>
          <w:rFonts w:ascii="Arial" w:hAnsi="Arial" w:cs="Arial"/>
          <w:b/>
          <w:sz w:val="24"/>
          <w:szCs w:val="24"/>
        </w:rPr>
        <w:t>Click Here for Additional Redesign Resources</w:t>
      </w:r>
    </w:p>
    <w:p w:rsidR="00847067" w:rsidRDefault="008B52A2" w:rsidP="00847067">
      <w:pPr>
        <w:spacing w:after="120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fldChar w:fldCharType="end"/>
      </w:r>
      <w:r w:rsidR="006F2006">
        <w:rPr>
          <w:rFonts w:ascii="Arial" w:hAnsi="Arial" w:cs="Arial"/>
          <w:noProof/>
        </w:rPr>
        <w:drawing>
          <wp:inline distT="0" distB="0" distL="0" distR="0">
            <wp:extent cx="6399926" cy="3274142"/>
            <wp:effectExtent l="0" t="0" r="127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eachingandLearning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99" b="4903"/>
                    <a:stretch/>
                  </pic:blipFill>
                  <pic:spPr bwMode="auto">
                    <a:xfrm>
                      <a:off x="0" y="0"/>
                      <a:ext cx="6400800" cy="3274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067" w:rsidRDefault="00847067" w:rsidP="00847067">
      <w:pPr>
        <w:spacing w:after="120"/>
        <w:rPr>
          <w:rFonts w:ascii="Arial" w:hAnsi="Arial" w:cs="Arial"/>
        </w:rPr>
      </w:pPr>
    </w:p>
    <w:p w:rsidR="00847067" w:rsidRPr="00AA6BAE" w:rsidRDefault="00847067" w:rsidP="00847067">
      <w:pPr>
        <w:shd w:val="clear" w:color="auto" w:fill="F7CAAC" w:themeFill="accent2" w:themeFillTint="66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Guiding Redesign Questions</w:t>
      </w:r>
    </w:p>
    <w:p w:rsidR="00847067" w:rsidRDefault="00847067" w:rsidP="00847067">
      <w:pPr>
        <w:spacing w:after="120"/>
        <w:rPr>
          <w:rFonts w:ascii="Arial" w:hAnsi="Arial" w:cs="Arial"/>
        </w:rPr>
      </w:pPr>
      <w:r w:rsidRPr="00AA6BAE">
        <w:rPr>
          <w:rFonts w:ascii="Arial" w:hAnsi="Arial" w:cs="Arial"/>
        </w:rPr>
        <w:t>Below are some guiding questions that may support your team in identifying evidence-based strategies to shape your developing high school redesign plan.</w:t>
      </w:r>
    </w:p>
    <w:p w:rsidR="00847067" w:rsidRPr="00847067" w:rsidRDefault="00847067" w:rsidP="00847067">
      <w:pPr>
        <w:numPr>
          <w:ilvl w:val="0"/>
          <w:numId w:val="10"/>
        </w:numPr>
        <w:spacing w:after="120"/>
        <w:rPr>
          <w:rFonts w:ascii="Arial" w:hAnsi="Arial" w:cs="Arial"/>
          <w:bCs/>
        </w:rPr>
      </w:pPr>
      <w:r w:rsidRPr="00847067">
        <w:rPr>
          <w:rFonts w:ascii="Arial" w:hAnsi="Arial" w:cs="Arial"/>
          <w:bCs/>
        </w:rPr>
        <w:t xml:space="preserve">How might we build adult capacity in our school and community to create learning environments which balance challenging students to achieve at high levels with a sense of caring and support? </w:t>
      </w:r>
    </w:p>
    <w:p w:rsidR="00847067" w:rsidRPr="00847067" w:rsidRDefault="00847067" w:rsidP="00847067">
      <w:pPr>
        <w:numPr>
          <w:ilvl w:val="0"/>
          <w:numId w:val="10"/>
        </w:numPr>
        <w:spacing w:after="120"/>
        <w:rPr>
          <w:rFonts w:ascii="Arial" w:hAnsi="Arial" w:cs="Arial"/>
          <w:bCs/>
        </w:rPr>
      </w:pPr>
      <w:r w:rsidRPr="00847067">
        <w:rPr>
          <w:rFonts w:ascii="Arial" w:hAnsi="Arial" w:cs="Arial"/>
          <w:bCs/>
        </w:rPr>
        <w:t xml:space="preserve">How might we shift from instructional practices to learning sciences informed practices? </w:t>
      </w:r>
    </w:p>
    <w:p w:rsidR="00847067" w:rsidRPr="00847067" w:rsidRDefault="00847067" w:rsidP="00847067">
      <w:pPr>
        <w:numPr>
          <w:ilvl w:val="0"/>
          <w:numId w:val="10"/>
        </w:numPr>
        <w:spacing w:after="120"/>
        <w:rPr>
          <w:rFonts w:ascii="Arial" w:hAnsi="Arial" w:cs="Arial"/>
          <w:bCs/>
        </w:rPr>
      </w:pPr>
      <w:r w:rsidRPr="00847067">
        <w:rPr>
          <w:rFonts w:ascii="Arial" w:hAnsi="Arial" w:cs="Arial"/>
          <w:bCs/>
        </w:rPr>
        <w:t>How might we embrace the importance of culturally responsive instruction in all aspects of learning?</w:t>
      </w:r>
    </w:p>
    <w:p w:rsidR="00847067" w:rsidRPr="00847067" w:rsidRDefault="00847067" w:rsidP="00847067">
      <w:pPr>
        <w:numPr>
          <w:ilvl w:val="0"/>
          <w:numId w:val="10"/>
        </w:numPr>
        <w:spacing w:after="120"/>
        <w:rPr>
          <w:rFonts w:ascii="Arial" w:hAnsi="Arial" w:cs="Arial"/>
          <w:bCs/>
        </w:rPr>
      </w:pPr>
      <w:r w:rsidRPr="00847067">
        <w:rPr>
          <w:rFonts w:ascii="Arial" w:hAnsi="Arial" w:cs="Arial"/>
          <w:bCs/>
        </w:rPr>
        <w:t xml:space="preserve">How might we change our perception from “learning enough to pass and mistakes are bad” to “mistakes are how we learn on the path to competency-based achievement.” </w:t>
      </w:r>
    </w:p>
    <w:p w:rsidR="00847067" w:rsidRPr="00847067" w:rsidRDefault="00847067" w:rsidP="009D12F9">
      <w:pPr>
        <w:numPr>
          <w:ilvl w:val="0"/>
          <w:numId w:val="10"/>
        </w:numPr>
        <w:spacing w:after="120"/>
        <w:rPr>
          <w:rFonts w:ascii="Arial" w:hAnsi="Arial" w:cs="Arial"/>
        </w:rPr>
      </w:pPr>
      <w:r w:rsidRPr="00847067">
        <w:rPr>
          <w:rFonts w:ascii="Arial" w:hAnsi="Arial" w:cs="Arial"/>
          <w:bCs/>
        </w:rPr>
        <w:t xml:space="preserve">How might we build a formative assessment culture to tailor instruction and supports? </w:t>
      </w:r>
    </w:p>
    <w:p w:rsidR="00847067" w:rsidRPr="00847067" w:rsidRDefault="00847067" w:rsidP="009D12F9">
      <w:pPr>
        <w:numPr>
          <w:ilvl w:val="0"/>
          <w:numId w:val="10"/>
        </w:numPr>
        <w:spacing w:after="120"/>
        <w:rPr>
          <w:rFonts w:ascii="Arial" w:hAnsi="Arial" w:cs="Arial"/>
        </w:rPr>
      </w:pPr>
      <w:r w:rsidRPr="00847067">
        <w:rPr>
          <w:rFonts w:ascii="Arial" w:hAnsi="Arial" w:cs="Arial"/>
          <w:bCs/>
        </w:rPr>
        <w:t>How might we provide professional development supports, mindset shifts, and skill-building opportunities necessary to teach today’s learners and to empower them for the future?</w:t>
      </w:r>
    </w:p>
    <w:p w:rsidR="00DD61B5" w:rsidRDefault="00DD61B5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45"/>
        <w:gridCol w:w="4468"/>
        <w:gridCol w:w="3357"/>
      </w:tblGrid>
      <w:tr w:rsidR="00DD61B5" w:rsidRPr="00DD61B5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DD61B5" w:rsidRPr="00DD61B5" w:rsidRDefault="00DD61B5" w:rsidP="00DD61B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Evidence-Based Practice—Create challenging &amp; caring classrooms; instructional teams use standards-aligned units of instruction for each subject and grade level, while engineering student engagement and providing student supports</w:t>
            </w:r>
          </w:p>
        </w:tc>
      </w:tr>
      <w:tr w:rsidR="006A7131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DD61B5" w:rsidRDefault="007A3F35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6A7131" w:rsidRPr="00DD61B5" w:rsidRDefault="006A7131" w:rsidP="006A7131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DD61B5" w:rsidRDefault="0075051F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6A7131" w:rsidRPr="00DD61B5" w:rsidRDefault="006A7131" w:rsidP="006A7131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6A7131" w:rsidRPr="00DD61B5" w:rsidRDefault="006A7131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6A7131" w:rsidRPr="00DD61B5" w:rsidRDefault="006A7131" w:rsidP="006A7131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6A7131" w:rsidRDefault="006A7131" w:rsidP="006A7131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6A7131" w:rsidRPr="006A7131" w:rsidRDefault="006A7131" w:rsidP="006A7131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6A7131" w:rsidRPr="00DD61B5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6A7131" w:rsidRPr="00DD61B5" w:rsidRDefault="006A7131" w:rsidP="005337F2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Evidence-Based Practice—Use the learning sciences</w:t>
            </w: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A3F35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5051F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067FE0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c>
          <w:tcPr>
            <w:tcW w:w="10070" w:type="dxa"/>
            <w:gridSpan w:val="3"/>
            <w:shd w:val="clear" w:color="auto" w:fill="F7CAAC" w:themeFill="accent2" w:themeFillTint="66"/>
            <w:vAlign w:val="center"/>
          </w:tcPr>
          <w:p w:rsidR="00067FE0" w:rsidRPr="00DD61B5" w:rsidRDefault="00067FE0" w:rsidP="00067FE0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 xml:space="preserve">Evidence-Based Practice—Use professional learning communities (PLCs) </w:t>
            </w:r>
            <w:r>
              <w:rPr>
                <w:rFonts w:ascii="Arial" w:hAnsi="Arial" w:cs="Arial"/>
                <w:b/>
                <w:bCs/>
              </w:rPr>
              <w:br/>
            </w:r>
            <w:r w:rsidRPr="00DD61B5">
              <w:rPr>
                <w:rFonts w:ascii="Arial" w:hAnsi="Arial" w:cs="Arial"/>
                <w:b/>
                <w:bCs/>
              </w:rPr>
              <w:t>and instructional coaching</w:t>
            </w: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A3F35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5051F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067FE0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067FE0" w:rsidRPr="00DD61B5" w:rsidRDefault="00067FE0" w:rsidP="00067FE0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Evidence-Based Practice—Formative assessments</w:t>
            </w: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A3F35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5051F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067FE0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067FE0" w:rsidRPr="00DD61B5" w:rsidRDefault="00067FE0" w:rsidP="004748FE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Notes, Question &amp; Wonderings</w:t>
            </w:r>
          </w:p>
        </w:tc>
      </w:tr>
      <w:tr w:rsidR="00067FE0" w:rsidRPr="00DD61B5" w:rsidTr="00C11152">
        <w:trPr>
          <w:trHeight w:val="2016"/>
        </w:trPr>
        <w:tc>
          <w:tcPr>
            <w:tcW w:w="10070" w:type="dxa"/>
            <w:gridSpan w:val="3"/>
            <w:shd w:val="clear" w:color="auto" w:fill="auto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/>
                <w:bCs/>
              </w:rPr>
            </w:pPr>
          </w:p>
        </w:tc>
      </w:tr>
    </w:tbl>
    <w:p w:rsidR="00847067" w:rsidRDefault="00847067" w:rsidP="00847067">
      <w:pPr>
        <w:spacing w:after="120"/>
        <w:rPr>
          <w:rFonts w:ascii="Arial" w:hAnsi="Arial" w:cs="Arial"/>
          <w:bCs/>
        </w:rPr>
      </w:pPr>
    </w:p>
    <w:p w:rsidR="00847067" w:rsidRDefault="00847067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br w:type="page"/>
      </w:r>
    </w:p>
    <w:p w:rsidR="00847067" w:rsidRDefault="00847067" w:rsidP="00847067">
      <w:pPr>
        <w:shd w:val="clear" w:color="auto" w:fill="9CC2E5" w:themeFill="accent1" w:themeFillTint="99"/>
        <w:jc w:val="center"/>
        <w:rPr>
          <w:rFonts w:ascii="Arial" w:hAnsi="Arial" w:cs="Arial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1A477075" wp14:editId="41B1E995">
            <wp:simplePos x="0" y="0"/>
            <wp:positionH relativeFrom="column">
              <wp:posOffset>5749925</wp:posOffset>
            </wp:positionH>
            <wp:positionV relativeFrom="paragraph">
              <wp:posOffset>23495</wp:posOffset>
            </wp:positionV>
            <wp:extent cx="647700" cy="647065"/>
            <wp:effectExtent l="0" t="0" r="0" b="63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howell4\AppData\Local\Microsoft\Windows\INetCache\Content.Word\ORGADULTS-01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36DD">
        <w:rPr>
          <w:rFonts w:ascii="Arial" w:hAnsi="Arial" w:cs="Arial"/>
          <w:b/>
          <w:sz w:val="36"/>
          <w:szCs w:val="36"/>
        </w:rPr>
        <w:t>Postsecondary Pathways</w:t>
      </w:r>
    </w:p>
    <w:p w:rsidR="00847067" w:rsidRPr="003336DD" w:rsidRDefault="00CD3FDE" w:rsidP="00847067">
      <w:pPr>
        <w:shd w:val="clear" w:color="auto" w:fill="9CC2E5" w:themeFill="accent1" w:themeFillTint="99"/>
        <w:jc w:val="center"/>
        <w:rPr>
          <w:rFonts w:ascii="Arial" w:hAnsi="Arial" w:cs="Arial"/>
          <w:b/>
          <w:sz w:val="24"/>
          <w:szCs w:val="24"/>
        </w:rPr>
      </w:pPr>
      <w:hyperlink r:id="rId28" w:history="1">
        <w:r w:rsidR="003336DD" w:rsidRPr="003336DD">
          <w:rPr>
            <w:rStyle w:val="Hyperlink"/>
            <w:rFonts w:ascii="Arial" w:hAnsi="Arial" w:cs="Arial"/>
            <w:b/>
            <w:sz w:val="24"/>
            <w:szCs w:val="24"/>
          </w:rPr>
          <w:t>Click Here for Additional Redesign Resources</w:t>
        </w:r>
      </w:hyperlink>
    </w:p>
    <w:p w:rsidR="00847067" w:rsidRDefault="00850CE1" w:rsidP="00847067">
      <w:pPr>
        <w:spacing w:after="12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400454" cy="3264309"/>
            <wp:effectExtent l="0" t="0" r="63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ostsecondaryPathways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4" b="4450"/>
                    <a:stretch/>
                  </pic:blipFill>
                  <pic:spPr bwMode="auto">
                    <a:xfrm>
                      <a:off x="0" y="0"/>
                      <a:ext cx="6400800" cy="326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1792" w:rsidRPr="00AA6BAE" w:rsidRDefault="003B1792" w:rsidP="003B1792">
      <w:pPr>
        <w:shd w:val="clear" w:color="auto" w:fill="F7CAAC" w:themeFill="accent2" w:themeFillTint="66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Guiding Redesign Questions</w:t>
      </w:r>
    </w:p>
    <w:p w:rsidR="00847067" w:rsidRDefault="003B1792" w:rsidP="003B1792">
      <w:pPr>
        <w:spacing w:after="120"/>
        <w:rPr>
          <w:rFonts w:ascii="Arial" w:hAnsi="Arial" w:cs="Arial"/>
        </w:rPr>
      </w:pPr>
      <w:r w:rsidRPr="00AA6BAE">
        <w:rPr>
          <w:rFonts w:ascii="Arial" w:hAnsi="Arial" w:cs="Arial"/>
        </w:rPr>
        <w:t>Below are some guiding questions that may support your team in identifying evidence-based strategies to shape your developing high school redesign plan.</w:t>
      </w:r>
    </w:p>
    <w:p w:rsidR="003B1792" w:rsidRPr="003B1792" w:rsidRDefault="003B1792" w:rsidP="003B1792">
      <w:pPr>
        <w:numPr>
          <w:ilvl w:val="0"/>
          <w:numId w:val="11"/>
        </w:numPr>
        <w:spacing w:after="120"/>
        <w:rPr>
          <w:rFonts w:ascii="Arial" w:hAnsi="Arial" w:cs="Arial"/>
          <w:bCs/>
        </w:rPr>
      </w:pPr>
      <w:r w:rsidRPr="003B1792">
        <w:rPr>
          <w:rFonts w:ascii="Arial" w:hAnsi="Arial" w:cs="Arial"/>
          <w:bCs/>
        </w:rPr>
        <w:t xml:space="preserve">How might we provide rich universal school experiences (electives, extra-curricular activities, etc.) for all students? </w:t>
      </w:r>
    </w:p>
    <w:p w:rsidR="003B1792" w:rsidRPr="003B1792" w:rsidRDefault="003B1792" w:rsidP="003B1792">
      <w:pPr>
        <w:numPr>
          <w:ilvl w:val="0"/>
          <w:numId w:val="11"/>
        </w:numPr>
        <w:spacing w:after="120"/>
        <w:rPr>
          <w:rFonts w:ascii="Arial" w:hAnsi="Arial" w:cs="Arial"/>
          <w:bCs/>
        </w:rPr>
      </w:pPr>
      <w:r w:rsidRPr="003B1792">
        <w:rPr>
          <w:rFonts w:ascii="Arial" w:hAnsi="Arial" w:cs="Arial"/>
          <w:bCs/>
        </w:rPr>
        <w:t>How might we move away from seat time toward competency while taking advantage of learning that happens beyond the school walls?</w:t>
      </w:r>
    </w:p>
    <w:p w:rsidR="003B1792" w:rsidRPr="003B1792" w:rsidRDefault="003B1792" w:rsidP="003B1792">
      <w:pPr>
        <w:numPr>
          <w:ilvl w:val="0"/>
          <w:numId w:val="11"/>
        </w:numPr>
        <w:spacing w:after="120"/>
        <w:rPr>
          <w:rFonts w:ascii="Arial" w:hAnsi="Arial" w:cs="Arial"/>
          <w:bCs/>
        </w:rPr>
      </w:pPr>
      <w:r w:rsidRPr="003B1792">
        <w:rPr>
          <w:rFonts w:ascii="Arial" w:hAnsi="Arial" w:cs="Arial"/>
          <w:bCs/>
        </w:rPr>
        <w:t xml:space="preserve">How might we incorporate student/family voice and choice in postsecondary planning? </w:t>
      </w:r>
    </w:p>
    <w:p w:rsidR="003B1792" w:rsidRPr="003B1792" w:rsidRDefault="003B1792" w:rsidP="003B1792">
      <w:pPr>
        <w:numPr>
          <w:ilvl w:val="0"/>
          <w:numId w:val="11"/>
        </w:numPr>
        <w:spacing w:after="120"/>
        <w:rPr>
          <w:rFonts w:ascii="Arial" w:hAnsi="Arial" w:cs="Arial"/>
          <w:bCs/>
        </w:rPr>
      </w:pPr>
      <w:r w:rsidRPr="003B1792">
        <w:rPr>
          <w:rFonts w:ascii="Arial" w:hAnsi="Arial" w:cs="Arial"/>
          <w:bCs/>
        </w:rPr>
        <w:t xml:space="preserve">How might we create opportunities for work-based learning, job shadowing, internships, and college explorations at the scale needed? </w:t>
      </w:r>
    </w:p>
    <w:p w:rsidR="003B1792" w:rsidRPr="003B1792" w:rsidRDefault="003B1792" w:rsidP="003B1792">
      <w:pPr>
        <w:numPr>
          <w:ilvl w:val="0"/>
          <w:numId w:val="11"/>
        </w:numPr>
        <w:spacing w:after="120"/>
        <w:rPr>
          <w:rFonts w:ascii="Arial" w:hAnsi="Arial" w:cs="Arial"/>
          <w:bCs/>
        </w:rPr>
      </w:pPr>
      <w:r w:rsidRPr="003B1792">
        <w:rPr>
          <w:rFonts w:ascii="Arial" w:hAnsi="Arial" w:cs="Arial"/>
          <w:bCs/>
        </w:rPr>
        <w:t xml:space="preserve">How might we rethink career pathways and personalized postsecondary journeys for students? </w:t>
      </w:r>
    </w:p>
    <w:p w:rsidR="003B1792" w:rsidRPr="003B1792" w:rsidRDefault="003B1792" w:rsidP="003B1792">
      <w:pPr>
        <w:numPr>
          <w:ilvl w:val="0"/>
          <w:numId w:val="11"/>
        </w:numPr>
        <w:spacing w:after="120"/>
        <w:rPr>
          <w:rFonts w:ascii="Arial" w:hAnsi="Arial" w:cs="Arial"/>
          <w:bCs/>
        </w:rPr>
      </w:pPr>
      <w:r w:rsidRPr="003B1792">
        <w:rPr>
          <w:rFonts w:ascii="Arial" w:hAnsi="Arial" w:cs="Arial"/>
          <w:bCs/>
        </w:rPr>
        <w:t xml:space="preserve">How might we support ongoing college and career planning programming that starts in freshman year, including family awareness/communication, and college admissions counseling? </w:t>
      </w:r>
    </w:p>
    <w:p w:rsidR="003B1792" w:rsidRPr="003B1792" w:rsidRDefault="003B1792" w:rsidP="003B1792">
      <w:pPr>
        <w:numPr>
          <w:ilvl w:val="0"/>
          <w:numId w:val="11"/>
        </w:numPr>
        <w:spacing w:after="120"/>
        <w:rPr>
          <w:rFonts w:ascii="Arial" w:hAnsi="Arial" w:cs="Arial"/>
          <w:bCs/>
        </w:rPr>
      </w:pPr>
      <w:r w:rsidRPr="003B1792">
        <w:rPr>
          <w:rFonts w:ascii="Arial" w:hAnsi="Arial" w:cs="Arial"/>
          <w:bCs/>
        </w:rPr>
        <w:t>How might we connect students to social networks that support trust building and align to adult success?</w:t>
      </w:r>
    </w:p>
    <w:p w:rsidR="003B1792" w:rsidRPr="003B1792" w:rsidRDefault="003B1792" w:rsidP="003B1792">
      <w:pPr>
        <w:numPr>
          <w:ilvl w:val="0"/>
          <w:numId w:val="11"/>
        </w:numPr>
        <w:spacing w:after="120"/>
        <w:rPr>
          <w:rFonts w:ascii="Arial" w:hAnsi="Arial" w:cs="Arial"/>
          <w:bCs/>
        </w:rPr>
      </w:pPr>
      <w:r w:rsidRPr="003B1792">
        <w:rPr>
          <w:rFonts w:ascii="Arial" w:hAnsi="Arial" w:cs="Arial"/>
          <w:bCs/>
        </w:rPr>
        <w:t>How might high school be more like postsecondary experiences?</w:t>
      </w:r>
    </w:p>
    <w:p w:rsidR="006A7131" w:rsidRDefault="006A713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45"/>
        <w:gridCol w:w="4468"/>
        <w:gridCol w:w="3357"/>
      </w:tblGrid>
      <w:tr w:rsidR="006A7131" w:rsidRPr="00DD61B5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6A7131" w:rsidRPr="00DD61B5" w:rsidRDefault="006A7131" w:rsidP="00C11152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Evidence-Based Practice—</w:t>
            </w:r>
            <w:r w:rsidRPr="006A7131">
              <w:rPr>
                <w:rFonts w:ascii="Arial" w:hAnsi="Arial" w:cs="Arial"/>
                <w:b/>
                <w:bCs/>
              </w:rPr>
              <w:t xml:space="preserve">Choice of pathway is up to student and family. </w:t>
            </w:r>
            <w:r>
              <w:rPr>
                <w:rFonts w:ascii="Arial" w:hAnsi="Arial" w:cs="Arial"/>
                <w:b/>
                <w:bCs/>
              </w:rPr>
              <w:br/>
            </w:r>
            <w:r w:rsidRPr="006A7131">
              <w:rPr>
                <w:rFonts w:ascii="Arial" w:hAnsi="Arial" w:cs="Arial"/>
                <w:b/>
                <w:bCs/>
              </w:rPr>
              <w:t xml:space="preserve">Universal </w:t>
            </w:r>
            <w:r>
              <w:rPr>
                <w:rFonts w:ascii="Arial" w:hAnsi="Arial" w:cs="Arial"/>
                <w:b/>
                <w:bCs/>
              </w:rPr>
              <w:t>participation for access for everyone</w:t>
            </w: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A3F35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5051F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067FE0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067FE0" w:rsidRPr="00DD61B5" w:rsidRDefault="00067FE0" w:rsidP="00067FE0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Evidence-Based Practice—</w:t>
            </w:r>
            <w:r w:rsidRPr="006A7131">
              <w:rPr>
                <w:rFonts w:ascii="Arial" w:hAnsi="Arial" w:cs="Arial"/>
                <w:b/>
                <w:bCs/>
              </w:rPr>
              <w:t xml:space="preserve">All students are supported to complete a comprehensive plan </w:t>
            </w:r>
            <w:r>
              <w:rPr>
                <w:rFonts w:ascii="Arial" w:hAnsi="Arial" w:cs="Arial"/>
                <w:b/>
                <w:bCs/>
              </w:rPr>
              <w:br/>
            </w:r>
            <w:r w:rsidRPr="006A7131">
              <w:rPr>
                <w:rFonts w:ascii="Arial" w:hAnsi="Arial" w:cs="Arial"/>
                <w:b/>
                <w:bCs/>
              </w:rPr>
              <w:t>after high school</w:t>
            </w: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A3F35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5051F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067FE0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c>
          <w:tcPr>
            <w:tcW w:w="10070" w:type="dxa"/>
            <w:gridSpan w:val="3"/>
            <w:shd w:val="clear" w:color="auto" w:fill="F7CAAC" w:themeFill="accent2" w:themeFillTint="66"/>
            <w:vAlign w:val="center"/>
          </w:tcPr>
          <w:p w:rsidR="00067FE0" w:rsidRPr="00DD61B5" w:rsidRDefault="00067FE0" w:rsidP="00067FE0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Evidence-Based Practice—</w:t>
            </w:r>
            <w:r w:rsidRPr="006A7131">
              <w:rPr>
                <w:rFonts w:ascii="Arial" w:hAnsi="Arial" w:cs="Arial"/>
                <w:b/>
                <w:bCs/>
              </w:rPr>
              <w:t>Integration of technical and academic content. Integrating academic content into our CTE courses and career concepts in our academic courses</w:t>
            </w: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A3F35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5051F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067FE0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067FE0" w:rsidRPr="00DD61B5" w:rsidRDefault="00067FE0" w:rsidP="00067FE0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Evidence-Based Practice—</w:t>
            </w:r>
            <w:r w:rsidRPr="006A7131">
              <w:rPr>
                <w:rFonts w:ascii="Arial" w:hAnsi="Arial" w:cs="Arial"/>
                <w:b/>
                <w:bCs/>
              </w:rPr>
              <w:t>Dual enrollment/Early College/AP–IB; ability to earn credit in a college or career technical certification program</w:t>
            </w: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A3F35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Areas We Can Build Upon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75051F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Mindset Explorations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rPr>
          <w:trHeight w:val="2016"/>
        </w:trPr>
        <w:tc>
          <w:tcPr>
            <w:tcW w:w="2245" w:type="dxa"/>
            <w:shd w:val="clear" w:color="auto" w:fill="9CC2E5" w:themeFill="accent1" w:themeFillTint="99"/>
            <w:vAlign w:val="center"/>
          </w:tcPr>
          <w:p w:rsidR="00067FE0" w:rsidRPr="00DD61B5" w:rsidRDefault="00067FE0" w:rsidP="007A3F35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DD61B5">
              <w:rPr>
                <w:rFonts w:ascii="Arial" w:hAnsi="Arial" w:cs="Arial"/>
                <w:b/>
                <w:bCs/>
              </w:rPr>
              <w:t>Big Idea to Explore with Stakeholders</w:t>
            </w:r>
          </w:p>
        </w:tc>
        <w:tc>
          <w:tcPr>
            <w:tcW w:w="4468" w:type="dxa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Cs/>
              </w:rPr>
            </w:pPr>
          </w:p>
        </w:tc>
        <w:tc>
          <w:tcPr>
            <w:tcW w:w="3357" w:type="dxa"/>
          </w:tcPr>
          <w:p w:rsidR="00067FE0" w:rsidRDefault="00067FE0" w:rsidP="00067FE0">
            <w:pPr>
              <w:jc w:val="center"/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</w:pPr>
            <w:r w:rsidRPr="00033416">
              <w:rPr>
                <w:rFonts w:ascii="Arial" w:hAnsi="Arial" w:cs="Arial"/>
                <w:b/>
                <w:bCs/>
                <w:smallCaps/>
                <w:sz w:val="18"/>
                <w:szCs w:val="18"/>
              </w:rPr>
              <w:t>Strategies</w:t>
            </w:r>
          </w:p>
          <w:p w:rsidR="00067FE0" w:rsidRPr="006A7131" w:rsidRDefault="00067FE0" w:rsidP="00067FE0">
            <w:pPr>
              <w:rPr>
                <w:rFonts w:ascii="Arial" w:hAnsi="Arial" w:cs="Arial"/>
                <w:bCs/>
                <w:smallCaps/>
              </w:rPr>
            </w:pPr>
          </w:p>
        </w:tc>
      </w:tr>
      <w:tr w:rsidR="00067FE0" w:rsidRPr="00DD61B5" w:rsidTr="00C11152">
        <w:tc>
          <w:tcPr>
            <w:tcW w:w="10070" w:type="dxa"/>
            <w:gridSpan w:val="3"/>
            <w:shd w:val="clear" w:color="auto" w:fill="F7CAAC" w:themeFill="accent2" w:themeFillTint="66"/>
          </w:tcPr>
          <w:p w:rsidR="00067FE0" w:rsidRPr="006A7131" w:rsidRDefault="00067FE0" w:rsidP="00067FE0">
            <w:pPr>
              <w:spacing w:after="120" w:line="259" w:lineRule="auto"/>
              <w:jc w:val="center"/>
              <w:rPr>
                <w:rFonts w:ascii="Arial" w:hAnsi="Arial" w:cs="Arial"/>
                <w:b/>
                <w:bCs/>
              </w:rPr>
            </w:pPr>
            <w:r w:rsidRPr="006A7131">
              <w:rPr>
                <w:rFonts w:ascii="Arial" w:hAnsi="Arial" w:cs="Arial"/>
                <w:b/>
                <w:bCs/>
              </w:rPr>
              <w:t>Notes, Question &amp; Wonderings</w:t>
            </w:r>
          </w:p>
        </w:tc>
      </w:tr>
      <w:tr w:rsidR="00067FE0" w:rsidRPr="00DD61B5" w:rsidTr="00C11152">
        <w:trPr>
          <w:trHeight w:val="2016"/>
        </w:trPr>
        <w:tc>
          <w:tcPr>
            <w:tcW w:w="10070" w:type="dxa"/>
            <w:gridSpan w:val="3"/>
            <w:shd w:val="clear" w:color="auto" w:fill="auto"/>
          </w:tcPr>
          <w:p w:rsidR="00067FE0" w:rsidRPr="00DD61B5" w:rsidRDefault="00067FE0" w:rsidP="00067FE0">
            <w:pPr>
              <w:spacing w:after="120" w:line="259" w:lineRule="auto"/>
              <w:rPr>
                <w:rFonts w:ascii="Arial" w:hAnsi="Arial" w:cs="Arial"/>
                <w:b/>
                <w:bCs/>
              </w:rPr>
            </w:pPr>
          </w:p>
        </w:tc>
      </w:tr>
    </w:tbl>
    <w:p w:rsidR="003B1792" w:rsidRPr="00847067" w:rsidRDefault="003B1792" w:rsidP="003B1792">
      <w:pPr>
        <w:spacing w:after="120"/>
        <w:rPr>
          <w:rFonts w:ascii="Arial" w:hAnsi="Arial" w:cs="Arial"/>
        </w:rPr>
      </w:pPr>
    </w:p>
    <w:sectPr w:rsidR="003B1792" w:rsidRPr="00847067" w:rsidSect="00DD61B5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2240" w:h="15840"/>
      <w:pgMar w:top="1080" w:right="1080" w:bottom="72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D3FDE" w:rsidRDefault="00CD3FDE" w:rsidP="009166EA">
      <w:pPr>
        <w:spacing w:after="0" w:line="240" w:lineRule="auto"/>
      </w:pPr>
      <w:r>
        <w:separator/>
      </w:r>
    </w:p>
  </w:endnote>
  <w:endnote w:type="continuationSeparator" w:id="0">
    <w:p w:rsidR="00CD3FDE" w:rsidRDefault="00CD3FDE" w:rsidP="009166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3E6C" w:rsidRDefault="00883E6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3E6C" w:rsidRPr="00883E6C" w:rsidRDefault="00CD3FDE" w:rsidP="00883E6C">
    <w:pPr>
      <w:pStyle w:val="Footer"/>
      <w:jc w:val="center"/>
      <w:rPr>
        <w:b/>
        <w:sz w:val="18"/>
        <w:szCs w:val="18"/>
      </w:rPr>
    </w:pPr>
    <w:hyperlink r:id="rId1" w:history="1">
      <w:r w:rsidR="00883E6C" w:rsidRPr="00883E6C">
        <w:rPr>
          <w:rStyle w:val="Hyperlink"/>
          <w:b/>
          <w:sz w:val="18"/>
          <w:szCs w:val="18"/>
        </w:rPr>
        <w:t>Click Here for a Variety of Multi-Media Redesign Resources at the Cross State High School Redesign Collaborative’s Website</w:t>
      </w:r>
    </w:hyperlink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3E6C" w:rsidRDefault="00883E6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D3FDE" w:rsidRDefault="00CD3FDE" w:rsidP="009166EA">
      <w:pPr>
        <w:spacing w:after="0" w:line="240" w:lineRule="auto"/>
      </w:pPr>
      <w:r>
        <w:separator/>
      </w:r>
    </w:p>
  </w:footnote>
  <w:footnote w:type="continuationSeparator" w:id="0">
    <w:p w:rsidR="00CD3FDE" w:rsidRDefault="00CD3FDE" w:rsidP="009166E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3E6C" w:rsidRDefault="00883E6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000" w:type="pct"/>
      <w:jc w:val="center"/>
      <w:tblCellMar>
        <w:top w:w="144" w:type="dxa"/>
        <w:left w:w="115" w:type="dxa"/>
        <w:bottom w:w="144" w:type="dxa"/>
        <w:right w:w="115" w:type="dxa"/>
      </w:tblCellMar>
      <w:tblLook w:val="04A0" w:firstRow="1" w:lastRow="0" w:firstColumn="1" w:lastColumn="0" w:noHBand="0" w:noVBand="1"/>
    </w:tblPr>
    <w:tblGrid>
      <w:gridCol w:w="8460"/>
      <w:gridCol w:w="1620"/>
    </w:tblGrid>
    <w:tr w:rsidR="009166EA" w:rsidTr="009166EA">
      <w:trPr>
        <w:jc w:val="center"/>
      </w:trPr>
      <w:sdt>
        <w:sdtPr>
          <w:rPr>
            <w:caps/>
            <w:color w:val="FFFFFF" w:themeColor="background1"/>
            <w:sz w:val="18"/>
            <w:szCs w:val="18"/>
          </w:rPr>
          <w:alias w:val="Title"/>
          <w:tag w:val=""/>
          <w:id w:val="126446070"/>
          <w:placeholder>
            <w:docPart w:val="223DEA53816A423A8975FD45CA1E4431"/>
          </w:placeholder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tc>
            <w:tcPr>
              <w:tcW w:w="8460" w:type="dxa"/>
              <w:shd w:val="clear" w:color="auto" w:fill="ED7D31" w:themeFill="accent2"/>
              <w:vAlign w:val="center"/>
            </w:tcPr>
            <w:p w:rsidR="009166EA" w:rsidRDefault="009166EA" w:rsidP="009166EA">
              <w:pPr>
                <w:pStyle w:val="Header"/>
                <w:tabs>
                  <w:tab w:val="clear" w:pos="4680"/>
                  <w:tab w:val="clear" w:pos="9360"/>
                </w:tabs>
                <w:rPr>
                  <w:caps/>
                  <w:color w:val="FFFFFF" w:themeColor="background1"/>
                  <w:sz w:val="18"/>
                  <w:szCs w:val="18"/>
                </w:rPr>
              </w:pPr>
              <w:r>
                <w:rPr>
                  <w:caps/>
                  <w:color w:val="FFFFFF" w:themeColor="background1"/>
                  <w:sz w:val="18"/>
                  <w:szCs w:val="18"/>
                </w:rPr>
                <w:t>high school redesign workbook</w:t>
              </w:r>
            </w:p>
          </w:tc>
        </w:sdtContent>
      </w:sdt>
      <w:tc>
        <w:tcPr>
          <w:tcW w:w="1620" w:type="dxa"/>
          <w:shd w:val="clear" w:color="auto" w:fill="ED7D31" w:themeFill="accent2"/>
          <w:vAlign w:val="center"/>
        </w:tcPr>
        <w:p w:rsidR="009166EA" w:rsidRDefault="009166EA">
          <w:pPr>
            <w:pStyle w:val="Header"/>
            <w:tabs>
              <w:tab w:val="clear" w:pos="4680"/>
              <w:tab w:val="clear" w:pos="9360"/>
            </w:tabs>
            <w:jc w:val="right"/>
            <w:rPr>
              <w:caps/>
              <w:color w:val="FFFFFF" w:themeColor="background1"/>
              <w:sz w:val="18"/>
              <w:szCs w:val="18"/>
            </w:rPr>
          </w:pPr>
          <w:r w:rsidRPr="009166EA">
            <w:rPr>
              <w:caps/>
              <w:color w:val="FFFFFF" w:themeColor="background1"/>
              <w:sz w:val="18"/>
              <w:szCs w:val="18"/>
            </w:rPr>
            <w:fldChar w:fldCharType="begin"/>
          </w:r>
          <w:r w:rsidRPr="009166EA">
            <w:rPr>
              <w:caps/>
              <w:color w:val="FFFFFF" w:themeColor="background1"/>
              <w:sz w:val="18"/>
              <w:szCs w:val="18"/>
            </w:rPr>
            <w:instrText xml:space="preserve"> PAGE   \* MERGEFORMAT </w:instrText>
          </w:r>
          <w:r w:rsidRPr="009166EA">
            <w:rPr>
              <w:caps/>
              <w:color w:val="FFFFFF" w:themeColor="background1"/>
              <w:sz w:val="18"/>
              <w:szCs w:val="18"/>
            </w:rPr>
            <w:fldChar w:fldCharType="separate"/>
          </w:r>
          <w:r w:rsidR="00CD3FDE">
            <w:rPr>
              <w:caps/>
              <w:noProof/>
              <w:color w:val="FFFFFF" w:themeColor="background1"/>
              <w:sz w:val="18"/>
              <w:szCs w:val="18"/>
            </w:rPr>
            <w:t>1</w:t>
          </w:r>
          <w:r w:rsidRPr="009166EA">
            <w:rPr>
              <w:caps/>
              <w:noProof/>
              <w:color w:val="FFFFFF" w:themeColor="background1"/>
              <w:sz w:val="18"/>
              <w:szCs w:val="18"/>
            </w:rPr>
            <w:fldChar w:fldCharType="end"/>
          </w:r>
        </w:p>
      </w:tc>
    </w:tr>
    <w:tr w:rsidR="009166EA" w:rsidTr="009166EA">
      <w:trPr>
        <w:trHeight w:hRule="exact" w:val="115"/>
        <w:jc w:val="center"/>
      </w:trPr>
      <w:tc>
        <w:tcPr>
          <w:tcW w:w="8460" w:type="dxa"/>
          <w:shd w:val="clear" w:color="auto" w:fill="5B9BD5" w:themeFill="accent1"/>
          <w:tcMar>
            <w:top w:w="0" w:type="dxa"/>
            <w:bottom w:w="0" w:type="dxa"/>
          </w:tcMar>
        </w:tcPr>
        <w:p w:rsidR="009166EA" w:rsidRDefault="009166EA">
          <w:pPr>
            <w:pStyle w:val="Header"/>
            <w:tabs>
              <w:tab w:val="clear" w:pos="4680"/>
              <w:tab w:val="clear" w:pos="9360"/>
            </w:tabs>
            <w:rPr>
              <w:caps/>
              <w:color w:val="FFFFFF" w:themeColor="background1"/>
              <w:sz w:val="18"/>
              <w:szCs w:val="18"/>
            </w:rPr>
          </w:pPr>
        </w:p>
      </w:tc>
      <w:tc>
        <w:tcPr>
          <w:tcW w:w="1620" w:type="dxa"/>
          <w:shd w:val="clear" w:color="auto" w:fill="5B9BD5" w:themeFill="accent1"/>
          <w:tcMar>
            <w:top w:w="0" w:type="dxa"/>
            <w:bottom w:w="0" w:type="dxa"/>
          </w:tcMar>
        </w:tcPr>
        <w:p w:rsidR="009166EA" w:rsidRDefault="009166EA">
          <w:pPr>
            <w:pStyle w:val="Header"/>
            <w:tabs>
              <w:tab w:val="clear" w:pos="4680"/>
              <w:tab w:val="clear" w:pos="9360"/>
            </w:tabs>
            <w:rPr>
              <w:caps/>
              <w:color w:val="FFFFFF" w:themeColor="background1"/>
              <w:sz w:val="18"/>
              <w:szCs w:val="18"/>
            </w:rPr>
          </w:pPr>
        </w:p>
      </w:tc>
    </w:tr>
  </w:tbl>
  <w:p w:rsidR="009166EA" w:rsidRDefault="009166E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3E6C" w:rsidRDefault="00883E6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156185"/>
    <w:multiLevelType w:val="multilevel"/>
    <w:tmpl w:val="FBC2F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315743C"/>
    <w:multiLevelType w:val="multilevel"/>
    <w:tmpl w:val="F66AD8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A5B7D42"/>
    <w:multiLevelType w:val="multilevel"/>
    <w:tmpl w:val="393C22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4523765"/>
    <w:multiLevelType w:val="multilevel"/>
    <w:tmpl w:val="9F26F9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92F57DC"/>
    <w:multiLevelType w:val="hybridMultilevel"/>
    <w:tmpl w:val="C3ECD292"/>
    <w:lvl w:ilvl="0" w:tplc="CCD0D1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63512D"/>
    <w:multiLevelType w:val="hybridMultilevel"/>
    <w:tmpl w:val="05969E94"/>
    <w:lvl w:ilvl="0" w:tplc="CCD0D1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6C42C7"/>
    <w:multiLevelType w:val="hybridMultilevel"/>
    <w:tmpl w:val="1BB08F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783EC3"/>
    <w:multiLevelType w:val="hybridMultilevel"/>
    <w:tmpl w:val="F4784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29B6E0A"/>
    <w:multiLevelType w:val="hybridMultilevel"/>
    <w:tmpl w:val="9196C6C8"/>
    <w:lvl w:ilvl="0" w:tplc="CCD0D1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994317"/>
    <w:multiLevelType w:val="hybridMultilevel"/>
    <w:tmpl w:val="1150AE84"/>
    <w:lvl w:ilvl="0" w:tplc="CCD0D1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1A42F2E"/>
    <w:multiLevelType w:val="hybridMultilevel"/>
    <w:tmpl w:val="41F24D98"/>
    <w:lvl w:ilvl="0" w:tplc="CCD0D1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9"/>
  </w:num>
  <w:num w:numId="3">
    <w:abstractNumId w:val="10"/>
  </w:num>
  <w:num w:numId="4">
    <w:abstractNumId w:val="5"/>
  </w:num>
  <w:num w:numId="5">
    <w:abstractNumId w:val="8"/>
  </w:num>
  <w:num w:numId="6">
    <w:abstractNumId w:val="4"/>
  </w:num>
  <w:num w:numId="7">
    <w:abstractNumId w:val="7"/>
  </w:num>
  <w:num w:numId="8">
    <w:abstractNumId w:val="2"/>
  </w:num>
  <w:num w:numId="9">
    <w:abstractNumId w:val="0"/>
  </w:num>
  <w:num w:numId="10">
    <w:abstractNumId w:val="3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7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6D11"/>
    <w:rsid w:val="000024CD"/>
    <w:rsid w:val="0002139E"/>
    <w:rsid w:val="00033416"/>
    <w:rsid w:val="000517C2"/>
    <w:rsid w:val="00067FE0"/>
    <w:rsid w:val="000D7824"/>
    <w:rsid w:val="002B6E64"/>
    <w:rsid w:val="002E1A93"/>
    <w:rsid w:val="003336DD"/>
    <w:rsid w:val="003B1792"/>
    <w:rsid w:val="003B2DD4"/>
    <w:rsid w:val="003C5E6D"/>
    <w:rsid w:val="00410F94"/>
    <w:rsid w:val="0045293D"/>
    <w:rsid w:val="004748FE"/>
    <w:rsid w:val="005337F2"/>
    <w:rsid w:val="00533F7C"/>
    <w:rsid w:val="00535FF2"/>
    <w:rsid w:val="005A5454"/>
    <w:rsid w:val="005B556B"/>
    <w:rsid w:val="005C7E0C"/>
    <w:rsid w:val="005F2343"/>
    <w:rsid w:val="0069250D"/>
    <w:rsid w:val="006A7131"/>
    <w:rsid w:val="006D0BB5"/>
    <w:rsid w:val="006F2006"/>
    <w:rsid w:val="0075051F"/>
    <w:rsid w:val="00760EC8"/>
    <w:rsid w:val="00766D11"/>
    <w:rsid w:val="007A3F35"/>
    <w:rsid w:val="00816042"/>
    <w:rsid w:val="00847067"/>
    <w:rsid w:val="00850CE1"/>
    <w:rsid w:val="00883E6C"/>
    <w:rsid w:val="008B52A2"/>
    <w:rsid w:val="008E35C0"/>
    <w:rsid w:val="008E6C24"/>
    <w:rsid w:val="009166EA"/>
    <w:rsid w:val="00944243"/>
    <w:rsid w:val="00953B28"/>
    <w:rsid w:val="00971C9C"/>
    <w:rsid w:val="009A23E1"/>
    <w:rsid w:val="00A6050E"/>
    <w:rsid w:val="00AA6BAE"/>
    <w:rsid w:val="00AF0F2E"/>
    <w:rsid w:val="00AF7A95"/>
    <w:rsid w:val="00B12DEB"/>
    <w:rsid w:val="00B61AEC"/>
    <w:rsid w:val="00BB1AAB"/>
    <w:rsid w:val="00BB25DE"/>
    <w:rsid w:val="00BE5D49"/>
    <w:rsid w:val="00C33775"/>
    <w:rsid w:val="00C634A8"/>
    <w:rsid w:val="00CD3FDE"/>
    <w:rsid w:val="00D2081E"/>
    <w:rsid w:val="00D93871"/>
    <w:rsid w:val="00DA6503"/>
    <w:rsid w:val="00DD61B5"/>
    <w:rsid w:val="00DE2CB7"/>
    <w:rsid w:val="00DE5886"/>
    <w:rsid w:val="00E60579"/>
    <w:rsid w:val="00ED2A8C"/>
    <w:rsid w:val="00ED46CE"/>
    <w:rsid w:val="00ED663D"/>
    <w:rsid w:val="00EF54AB"/>
    <w:rsid w:val="00F04F0B"/>
    <w:rsid w:val="00F364D2"/>
    <w:rsid w:val="00F56CC3"/>
    <w:rsid w:val="00FA2E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401F8A38-10B2-452F-9FA4-BF557F8725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A713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66D11"/>
    <w:pPr>
      <w:autoSpaceDE w:val="0"/>
      <w:autoSpaceDN w:val="0"/>
      <w:adjustRightInd w:val="0"/>
      <w:spacing w:after="0" w:line="240" w:lineRule="auto"/>
    </w:pPr>
    <w:rPr>
      <w:rFonts w:ascii="Segoe UI" w:hAnsi="Segoe UI" w:cs="Segoe UI"/>
      <w:color w:val="000000"/>
      <w:sz w:val="24"/>
      <w:szCs w:val="24"/>
    </w:rPr>
  </w:style>
  <w:style w:type="character" w:customStyle="1" w:styleId="A5">
    <w:name w:val="A5"/>
    <w:uiPriority w:val="99"/>
    <w:rsid w:val="00766D11"/>
    <w:rPr>
      <w:color w:val="221E1F"/>
      <w:sz w:val="34"/>
      <w:szCs w:val="34"/>
    </w:rPr>
  </w:style>
  <w:style w:type="character" w:customStyle="1" w:styleId="A4">
    <w:name w:val="A4"/>
    <w:uiPriority w:val="99"/>
    <w:rsid w:val="00766D11"/>
    <w:rPr>
      <w:color w:val="221E1F"/>
      <w:sz w:val="34"/>
      <w:szCs w:val="34"/>
    </w:rPr>
  </w:style>
  <w:style w:type="paragraph" w:styleId="Header">
    <w:name w:val="header"/>
    <w:basedOn w:val="Normal"/>
    <w:link w:val="HeaderChar"/>
    <w:uiPriority w:val="99"/>
    <w:unhideWhenUsed/>
    <w:rsid w:val="009166E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66EA"/>
  </w:style>
  <w:style w:type="paragraph" w:styleId="Footer">
    <w:name w:val="footer"/>
    <w:basedOn w:val="Normal"/>
    <w:link w:val="FooterChar"/>
    <w:uiPriority w:val="99"/>
    <w:unhideWhenUsed/>
    <w:rsid w:val="009166E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66EA"/>
  </w:style>
  <w:style w:type="table" w:styleId="TableGrid">
    <w:name w:val="Table Grid"/>
    <w:basedOn w:val="TableNormal"/>
    <w:uiPriority w:val="39"/>
    <w:rsid w:val="00FA2E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B25DE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E5D49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83E6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8.png"/><Relationship Id="rId21" Type="http://schemas.openxmlformats.org/officeDocument/2006/relationships/hyperlink" Target="https://www.hsredesign.org/oa-redesign/" TargetMode="External"/><Relationship Id="rId34" Type="http://schemas.openxmlformats.org/officeDocument/2006/relationships/header" Target="header3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footer" Target="footer2.xm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s://www.hsredesign.org/sac01/" TargetMode="External"/><Relationship Id="rId32" Type="http://schemas.openxmlformats.org/officeDocument/2006/relationships/footer" Target="footer1.xml"/><Relationship Id="rId37" Type="http://schemas.openxmlformats.org/officeDocument/2006/relationships/glossaryDocument" Target="glossary/document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png"/><Relationship Id="rId28" Type="http://schemas.openxmlformats.org/officeDocument/2006/relationships/hyperlink" Target="https://www.hsredesign.org/postsec/" TargetMode="External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19.png"/><Relationship Id="rId30" Type="http://schemas.openxmlformats.org/officeDocument/2006/relationships/header" Target="header1.xml"/><Relationship Id="rId35" Type="http://schemas.openxmlformats.org/officeDocument/2006/relationships/footer" Target="footer3.xml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hsredesign.org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223DEA53816A423A8975FD45CA1E443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E45E842-1A97-4D33-8306-C8C2B2E62DC4}"/>
      </w:docPartPr>
      <w:docPartBody>
        <w:p w:rsidR="008B79DD" w:rsidRDefault="009824B3" w:rsidP="009824B3">
          <w:pPr>
            <w:pStyle w:val="223DEA53816A423A8975FD45CA1E4431"/>
          </w:pPr>
          <w:r>
            <w:rPr>
              <w:caps/>
              <w:color w:val="FFFFFF" w:themeColor="background1"/>
              <w:sz w:val="18"/>
              <w:szCs w:val="18"/>
            </w:rPr>
            <w:t>[Document 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24B3"/>
    <w:rsid w:val="000F12B3"/>
    <w:rsid w:val="000F5205"/>
    <w:rsid w:val="00180657"/>
    <w:rsid w:val="00191EFD"/>
    <w:rsid w:val="002F3B75"/>
    <w:rsid w:val="003651FE"/>
    <w:rsid w:val="00597700"/>
    <w:rsid w:val="008B79DD"/>
    <w:rsid w:val="009824B3"/>
    <w:rsid w:val="009B3CF8"/>
    <w:rsid w:val="009D620A"/>
    <w:rsid w:val="00A23663"/>
    <w:rsid w:val="00DB3589"/>
    <w:rsid w:val="00EB3DED"/>
    <w:rsid w:val="00EE09B1"/>
    <w:rsid w:val="00F554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223DEA53816A423A8975FD45CA1E4431">
    <w:name w:val="223DEA53816A423A8975FD45CA1E4431"/>
    <w:rsid w:val="009824B3"/>
  </w:style>
  <w:style w:type="character" w:styleId="PlaceholderText">
    <w:name w:val="Placeholder Text"/>
    <w:basedOn w:val="DefaultParagraphFont"/>
    <w:uiPriority w:val="99"/>
    <w:semiHidden/>
    <w:rsid w:val="009824B3"/>
    <w:rPr>
      <w:color w:val="808080"/>
    </w:rPr>
  </w:style>
  <w:style w:type="paragraph" w:customStyle="1" w:styleId="3F376282214645C78FB031D718BE5E87">
    <w:name w:val="3F376282214645C78FB031D718BE5E87"/>
    <w:rsid w:val="009824B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27</Pages>
  <Words>1931</Words>
  <Characters>11011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high school redesign workbook</vt:lpstr>
    </vt:vector>
  </TitlesOfParts>
  <Company>Johns Hopkins</Company>
  <LinksUpToDate>false</LinksUpToDate>
  <CharactersWithSpaces>12917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high school redesign workbook</dc:title>
  <dc:subject/>
  <dc:creator>Gregg Howell</dc:creator>
  <cp:keywords/>
  <dc:description/>
  <cp:lastModifiedBy>Gregg</cp:lastModifiedBy>
  <cp:revision>45</cp:revision>
  <dcterms:created xsi:type="dcterms:W3CDTF">2022-03-01T17:35:00Z</dcterms:created>
  <dcterms:modified xsi:type="dcterms:W3CDTF">2022-04-22T15:06:00Z</dcterms:modified>
</cp:coreProperties>
</file>